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984625" w:rsidRDefault="00E619A7" w:rsidP="00E619A7">
      <w:pPr>
        <w:spacing w:after="0" w:line="240" w:lineRule="auto"/>
        <w:jc w:val="right"/>
        <w:rPr>
          <w:rFonts w:ascii="Times New Roman" w:hAnsi="Times New Roman" w:cs="Times New Roman"/>
          <w:sz w:val="28"/>
          <w:szCs w:val="28"/>
        </w:rPr>
      </w:pPr>
      <w:r w:rsidRPr="00984625">
        <w:rPr>
          <w:rFonts w:ascii="Times New Roman" w:hAnsi="Times New Roman" w:cs="Times New Roman"/>
          <w:sz w:val="28"/>
          <w:szCs w:val="28"/>
        </w:rPr>
        <w:t xml:space="preserve">Приложение </w:t>
      </w:r>
      <w:r w:rsidR="00B70768">
        <w:rPr>
          <w:rFonts w:ascii="Times New Roman" w:hAnsi="Times New Roman" w:cs="Times New Roman"/>
          <w:sz w:val="28"/>
          <w:szCs w:val="28"/>
        </w:rPr>
        <w:t>11</w:t>
      </w:r>
    </w:p>
    <w:p w:rsidR="00582189" w:rsidRPr="00984625" w:rsidRDefault="00E619A7" w:rsidP="00582189">
      <w:pPr>
        <w:spacing w:after="0" w:line="240" w:lineRule="auto"/>
        <w:jc w:val="right"/>
        <w:rPr>
          <w:rFonts w:ascii="Times New Roman" w:hAnsi="Times New Roman" w:cs="Times New Roman"/>
          <w:sz w:val="28"/>
          <w:szCs w:val="28"/>
        </w:rPr>
      </w:pPr>
      <w:r w:rsidRPr="00984625">
        <w:rPr>
          <w:rFonts w:ascii="Times New Roman" w:hAnsi="Times New Roman" w:cs="Times New Roman"/>
          <w:sz w:val="28"/>
          <w:szCs w:val="28"/>
        </w:rPr>
        <w:t xml:space="preserve">к </w:t>
      </w:r>
      <w:r w:rsidR="007E0EF1">
        <w:rPr>
          <w:rFonts w:ascii="Times New Roman" w:hAnsi="Times New Roman" w:cs="Times New Roman"/>
          <w:sz w:val="28"/>
          <w:szCs w:val="28"/>
        </w:rPr>
        <w:t>р</w:t>
      </w:r>
      <w:r w:rsidRPr="00984625">
        <w:rPr>
          <w:rFonts w:ascii="Times New Roman" w:hAnsi="Times New Roman" w:cs="Times New Roman"/>
          <w:sz w:val="28"/>
          <w:szCs w:val="28"/>
        </w:rPr>
        <w:t>ешению Думы города Пыть-Яха</w:t>
      </w:r>
    </w:p>
    <w:p w:rsidR="00E619A7" w:rsidRPr="00984625" w:rsidRDefault="00E619A7" w:rsidP="00582189">
      <w:pPr>
        <w:spacing w:after="0" w:line="240" w:lineRule="auto"/>
        <w:jc w:val="right"/>
        <w:rPr>
          <w:rFonts w:ascii="Times New Roman" w:eastAsia="Times New Roman" w:hAnsi="Times New Roman" w:cs="Times New Roman"/>
          <w:sz w:val="28"/>
          <w:szCs w:val="28"/>
        </w:rPr>
      </w:pPr>
      <w:r w:rsidRPr="00984625">
        <w:rPr>
          <w:rFonts w:ascii="Times New Roman" w:eastAsia="Times New Roman" w:hAnsi="Times New Roman" w:cs="Times New Roman"/>
          <w:sz w:val="28"/>
          <w:szCs w:val="28"/>
        </w:rPr>
        <w:t xml:space="preserve">от </w:t>
      </w:r>
      <w:r w:rsidR="00D01CF5">
        <w:rPr>
          <w:rFonts w:ascii="Times New Roman" w:eastAsia="Times New Roman" w:hAnsi="Times New Roman" w:cs="Times New Roman"/>
          <w:sz w:val="28"/>
          <w:szCs w:val="28"/>
        </w:rPr>
        <w:t>14.12.2020</w:t>
      </w:r>
      <w:r w:rsidRPr="00984625">
        <w:rPr>
          <w:rFonts w:ascii="Times New Roman" w:eastAsia="Times New Roman" w:hAnsi="Times New Roman" w:cs="Times New Roman"/>
          <w:sz w:val="28"/>
          <w:szCs w:val="28"/>
        </w:rPr>
        <w:t xml:space="preserve"> № </w:t>
      </w:r>
      <w:r w:rsidR="00D01CF5">
        <w:rPr>
          <w:rFonts w:ascii="Times New Roman" w:eastAsia="Times New Roman" w:hAnsi="Times New Roman" w:cs="Times New Roman"/>
          <w:sz w:val="28"/>
          <w:szCs w:val="28"/>
        </w:rPr>
        <w:t>357</w:t>
      </w:r>
    </w:p>
    <w:p w:rsidR="00E619A7" w:rsidRPr="00984625" w:rsidRDefault="00E619A7" w:rsidP="00E619A7">
      <w:pPr>
        <w:spacing w:after="0" w:line="240" w:lineRule="auto"/>
        <w:jc w:val="right"/>
        <w:rPr>
          <w:rFonts w:ascii="Times New Roman" w:hAnsi="Times New Roman" w:cs="Times New Roman"/>
          <w:sz w:val="28"/>
          <w:szCs w:val="28"/>
        </w:rPr>
      </w:pPr>
    </w:p>
    <w:p w:rsidR="00E619A7" w:rsidRDefault="005D77EB" w:rsidP="00E619A7">
      <w:pPr>
        <w:spacing w:after="0" w:line="240" w:lineRule="auto"/>
        <w:jc w:val="center"/>
        <w:rPr>
          <w:rFonts w:ascii="Times New Roman" w:hAnsi="Times New Roman" w:cs="Times New Roman"/>
          <w:sz w:val="28"/>
          <w:szCs w:val="28"/>
        </w:rPr>
      </w:pPr>
      <w:r w:rsidRPr="00984625">
        <w:rPr>
          <w:rFonts w:ascii="Times New Roman" w:hAnsi="Times New Roman" w:cs="Times New Roman"/>
          <w:sz w:val="28"/>
          <w:szCs w:val="28"/>
        </w:rPr>
        <w:t>Ведомственная структура расходов бюджета города Пыть-Яха на 20</w:t>
      </w:r>
      <w:r w:rsidR="008B5F3E" w:rsidRPr="00984625">
        <w:rPr>
          <w:rFonts w:ascii="Times New Roman" w:hAnsi="Times New Roman" w:cs="Times New Roman"/>
          <w:sz w:val="28"/>
          <w:szCs w:val="28"/>
        </w:rPr>
        <w:t>2</w:t>
      </w:r>
      <w:r w:rsidR="00984625">
        <w:rPr>
          <w:rFonts w:ascii="Times New Roman" w:hAnsi="Times New Roman" w:cs="Times New Roman"/>
          <w:sz w:val="28"/>
          <w:szCs w:val="28"/>
        </w:rPr>
        <w:t>1</w:t>
      </w:r>
      <w:r w:rsidRPr="00984625">
        <w:rPr>
          <w:rFonts w:ascii="Times New Roman" w:hAnsi="Times New Roman" w:cs="Times New Roman"/>
          <w:sz w:val="28"/>
          <w:szCs w:val="28"/>
        </w:rPr>
        <w:t xml:space="preserve"> год</w:t>
      </w:r>
    </w:p>
    <w:p w:rsidR="00400073" w:rsidRDefault="00400073" w:rsidP="00400073">
      <w:pPr>
        <w:spacing w:after="0" w:line="240" w:lineRule="auto"/>
        <w:jc w:val="center"/>
        <w:rPr>
          <w:rFonts w:ascii="Times New Roman" w:hAnsi="Times New Roman" w:cs="Times New Roman"/>
          <w:sz w:val="28"/>
          <w:szCs w:val="28"/>
        </w:rPr>
      </w:pPr>
    </w:p>
    <w:p w:rsidR="00400073" w:rsidRDefault="00400073" w:rsidP="00400073">
      <w:pPr>
        <w:spacing w:after="0" w:line="240" w:lineRule="auto"/>
        <w:rPr>
          <w:rFonts w:ascii="Times New Roman" w:hAnsi="Times New Roman" w:cs="Times New Roman"/>
        </w:rPr>
      </w:pPr>
      <w:r>
        <w:rPr>
          <w:rFonts w:ascii="Times New Roman" w:hAnsi="Times New Roman" w:cs="Times New Roman"/>
        </w:rPr>
        <w:t>(в ред. решения Думы города от 19.03.2021 № 372</w:t>
      </w:r>
      <w:r w:rsidR="001D4D2A">
        <w:rPr>
          <w:rFonts w:ascii="Times New Roman" w:hAnsi="Times New Roman" w:cs="Times New Roman"/>
        </w:rPr>
        <w:t>, от 29.04.2021 № 387</w:t>
      </w:r>
      <w:r w:rsidR="00AB6645">
        <w:rPr>
          <w:rFonts w:ascii="Times New Roman" w:hAnsi="Times New Roman" w:cs="Times New Roman"/>
        </w:rPr>
        <w:t>, от 30.07.2021 № 410</w:t>
      </w:r>
      <w:r w:rsidR="00F1097D">
        <w:rPr>
          <w:rFonts w:ascii="Times New Roman" w:hAnsi="Times New Roman" w:cs="Times New Roman"/>
        </w:rPr>
        <w:t>, от 29.09.2021 № 5</w:t>
      </w:r>
      <w:r w:rsidR="00F81EFC">
        <w:rPr>
          <w:rFonts w:ascii="Times New Roman" w:hAnsi="Times New Roman" w:cs="Times New Roman"/>
        </w:rPr>
        <w:t>, от 26.10.2021 №24</w:t>
      </w:r>
      <w:r w:rsidR="00231889">
        <w:rPr>
          <w:rFonts w:ascii="Times New Roman" w:hAnsi="Times New Roman" w:cs="Times New Roman"/>
        </w:rPr>
        <w:t>, от 27.12.2021 № 41</w:t>
      </w:r>
      <w:r>
        <w:rPr>
          <w:rFonts w:ascii="Times New Roman" w:hAnsi="Times New Roman" w:cs="Times New Roman"/>
        </w:rPr>
        <w:t>)</w:t>
      </w:r>
    </w:p>
    <w:p w:rsidR="00400073" w:rsidRDefault="00400073" w:rsidP="00400073">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(см. текст в предыдущей </w:t>
      </w:r>
      <w:hyperlink r:id="rId7" w:history="1">
        <w:r w:rsidRPr="00400073">
          <w:rPr>
            <w:rStyle w:val="a3"/>
            <w:rFonts w:ascii="Times New Roman" w:hAnsi="Times New Roman" w:cs="Times New Roman"/>
          </w:rPr>
          <w:t>редакции</w:t>
        </w:r>
      </w:hyperlink>
      <w:r>
        <w:rPr>
          <w:rFonts w:ascii="Times New Roman" w:hAnsi="Times New Roman" w:cs="Times New Roman"/>
        </w:rPr>
        <w:t>)</w:t>
      </w:r>
    </w:p>
    <w:p w:rsidR="00400073" w:rsidRPr="00984625" w:rsidRDefault="00400073" w:rsidP="00E619A7">
      <w:pPr>
        <w:spacing w:after="0" w:line="240" w:lineRule="auto"/>
        <w:jc w:val="center"/>
        <w:rPr>
          <w:rFonts w:ascii="Times New Roman" w:hAnsi="Times New Roman" w:cs="Times New Roman"/>
          <w:sz w:val="28"/>
          <w:szCs w:val="28"/>
        </w:rPr>
      </w:pPr>
    </w:p>
    <w:p w:rsidR="002B68CB" w:rsidRDefault="00E619A7" w:rsidP="001434E6">
      <w:pPr>
        <w:spacing w:after="0" w:line="240" w:lineRule="auto"/>
        <w:jc w:val="right"/>
        <w:rPr>
          <w:rFonts w:ascii="Times New Roman" w:hAnsi="Times New Roman" w:cs="Times New Roman"/>
          <w:sz w:val="28"/>
          <w:szCs w:val="28"/>
        </w:rPr>
      </w:pPr>
      <w:r w:rsidRPr="00984625">
        <w:rPr>
          <w:rFonts w:ascii="Times New Roman" w:hAnsi="Times New Roman" w:cs="Times New Roman"/>
          <w:sz w:val="28"/>
          <w:szCs w:val="28"/>
        </w:rPr>
        <w:t>(тыс. рублей)</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gridCol w:w="540"/>
        <w:gridCol w:w="501"/>
        <w:gridCol w:w="508"/>
        <w:gridCol w:w="1413"/>
        <w:gridCol w:w="520"/>
        <w:gridCol w:w="1363"/>
        <w:gridCol w:w="1360"/>
      </w:tblGrid>
      <w:tr w:rsidR="00231889" w:rsidRPr="001417FB" w:rsidTr="00611E73">
        <w:trPr>
          <w:cantSplit/>
          <w:trHeight w:val="230"/>
          <w:tblHeader/>
        </w:trPr>
        <w:tc>
          <w:tcPr>
            <w:tcW w:w="3020" w:type="pct"/>
            <w:vMerge w:val="restart"/>
            <w:shd w:val="clear" w:color="auto" w:fill="auto"/>
            <w:vAlign w:val="center"/>
            <w:hideMark/>
          </w:tcPr>
          <w:p w:rsidR="00231889" w:rsidRPr="001417FB" w:rsidRDefault="00231889" w:rsidP="00611E73">
            <w:pPr>
              <w:spacing w:after="0" w:line="240" w:lineRule="auto"/>
              <w:jc w:val="center"/>
              <w:rPr>
                <w:rFonts w:ascii="Times New Roman" w:eastAsia="Times New Roman" w:hAnsi="Times New Roman"/>
                <w:color w:val="000000"/>
                <w:sz w:val="20"/>
                <w:szCs w:val="20"/>
              </w:rPr>
            </w:pPr>
            <w:r w:rsidRPr="001417FB">
              <w:rPr>
                <w:rFonts w:ascii="Times New Roman" w:eastAsia="Times New Roman" w:hAnsi="Times New Roman"/>
                <w:color w:val="000000"/>
                <w:sz w:val="20"/>
                <w:szCs w:val="20"/>
              </w:rPr>
              <w:t>Наименование</w:t>
            </w:r>
          </w:p>
        </w:tc>
        <w:tc>
          <w:tcPr>
            <w:tcW w:w="172" w:type="pct"/>
            <w:vMerge w:val="restart"/>
            <w:shd w:val="clear" w:color="auto" w:fill="auto"/>
            <w:vAlign w:val="center"/>
            <w:hideMark/>
          </w:tcPr>
          <w:p w:rsidR="00231889" w:rsidRPr="001417FB" w:rsidRDefault="00231889" w:rsidP="00611E73">
            <w:pPr>
              <w:spacing w:after="0" w:line="240" w:lineRule="auto"/>
              <w:jc w:val="center"/>
              <w:rPr>
                <w:rFonts w:ascii="Times New Roman" w:eastAsia="Times New Roman" w:hAnsi="Times New Roman"/>
                <w:color w:val="000000"/>
                <w:sz w:val="20"/>
                <w:szCs w:val="20"/>
              </w:rPr>
            </w:pPr>
            <w:r w:rsidRPr="001417FB">
              <w:rPr>
                <w:rFonts w:ascii="Times New Roman" w:eastAsia="Times New Roman" w:hAnsi="Times New Roman"/>
                <w:color w:val="000000"/>
                <w:sz w:val="20"/>
                <w:szCs w:val="20"/>
              </w:rPr>
              <w:t>Вед</w:t>
            </w:r>
          </w:p>
        </w:tc>
        <w:tc>
          <w:tcPr>
            <w:tcW w:w="160" w:type="pct"/>
            <w:vMerge w:val="restart"/>
            <w:shd w:val="clear" w:color="auto" w:fill="auto"/>
            <w:vAlign w:val="center"/>
            <w:hideMark/>
          </w:tcPr>
          <w:p w:rsidR="00231889" w:rsidRPr="001417FB" w:rsidRDefault="00231889" w:rsidP="00611E73">
            <w:pPr>
              <w:spacing w:after="0" w:line="240" w:lineRule="auto"/>
              <w:jc w:val="center"/>
              <w:rPr>
                <w:rFonts w:ascii="Times New Roman" w:eastAsia="Times New Roman" w:hAnsi="Times New Roman"/>
                <w:color w:val="000000"/>
                <w:sz w:val="20"/>
                <w:szCs w:val="20"/>
              </w:rPr>
            </w:pPr>
            <w:r w:rsidRPr="001417FB">
              <w:rPr>
                <w:rFonts w:ascii="Times New Roman" w:eastAsia="Times New Roman" w:hAnsi="Times New Roman"/>
                <w:color w:val="000000"/>
                <w:sz w:val="20"/>
                <w:szCs w:val="20"/>
              </w:rPr>
              <w:t>Рз</w:t>
            </w:r>
          </w:p>
        </w:tc>
        <w:tc>
          <w:tcPr>
            <w:tcW w:w="162" w:type="pct"/>
            <w:vMerge w:val="restart"/>
            <w:shd w:val="clear" w:color="auto" w:fill="auto"/>
            <w:vAlign w:val="center"/>
            <w:hideMark/>
          </w:tcPr>
          <w:p w:rsidR="00231889" w:rsidRPr="001417FB" w:rsidRDefault="00231889" w:rsidP="00611E73">
            <w:pPr>
              <w:spacing w:after="0" w:line="240" w:lineRule="auto"/>
              <w:jc w:val="center"/>
              <w:rPr>
                <w:rFonts w:ascii="Times New Roman" w:eastAsia="Times New Roman" w:hAnsi="Times New Roman"/>
                <w:color w:val="000000"/>
                <w:sz w:val="20"/>
                <w:szCs w:val="20"/>
              </w:rPr>
            </w:pPr>
            <w:r w:rsidRPr="001417FB">
              <w:rPr>
                <w:rFonts w:ascii="Times New Roman" w:eastAsia="Times New Roman" w:hAnsi="Times New Roman"/>
                <w:color w:val="000000"/>
                <w:sz w:val="20"/>
                <w:szCs w:val="20"/>
              </w:rPr>
              <w:t>Пр</w:t>
            </w:r>
          </w:p>
        </w:tc>
        <w:tc>
          <w:tcPr>
            <w:tcW w:w="451" w:type="pct"/>
            <w:vMerge w:val="restart"/>
            <w:shd w:val="clear" w:color="auto" w:fill="auto"/>
            <w:vAlign w:val="center"/>
            <w:hideMark/>
          </w:tcPr>
          <w:p w:rsidR="00231889" w:rsidRPr="001417FB" w:rsidRDefault="00231889" w:rsidP="00611E73">
            <w:pPr>
              <w:spacing w:after="0" w:line="240" w:lineRule="auto"/>
              <w:jc w:val="center"/>
              <w:rPr>
                <w:rFonts w:ascii="Times New Roman" w:eastAsia="Times New Roman" w:hAnsi="Times New Roman"/>
                <w:color w:val="000000"/>
                <w:sz w:val="20"/>
                <w:szCs w:val="20"/>
              </w:rPr>
            </w:pPr>
            <w:r w:rsidRPr="001417FB">
              <w:rPr>
                <w:rFonts w:ascii="Times New Roman" w:eastAsia="Times New Roman" w:hAnsi="Times New Roman"/>
                <w:color w:val="000000"/>
                <w:sz w:val="20"/>
                <w:szCs w:val="20"/>
              </w:rPr>
              <w:t>ЦСР</w:t>
            </w:r>
          </w:p>
        </w:tc>
        <w:tc>
          <w:tcPr>
            <w:tcW w:w="166" w:type="pct"/>
            <w:vMerge w:val="restart"/>
            <w:shd w:val="clear" w:color="auto" w:fill="auto"/>
            <w:vAlign w:val="center"/>
            <w:hideMark/>
          </w:tcPr>
          <w:p w:rsidR="00231889" w:rsidRPr="001417FB" w:rsidRDefault="00231889" w:rsidP="00611E73">
            <w:pPr>
              <w:spacing w:after="0" w:line="240" w:lineRule="auto"/>
              <w:jc w:val="center"/>
              <w:rPr>
                <w:rFonts w:ascii="Times New Roman" w:eastAsia="Times New Roman" w:hAnsi="Times New Roman"/>
                <w:color w:val="000000"/>
                <w:sz w:val="20"/>
                <w:szCs w:val="20"/>
              </w:rPr>
            </w:pPr>
            <w:r w:rsidRPr="001417FB">
              <w:rPr>
                <w:rFonts w:ascii="Times New Roman" w:eastAsia="Times New Roman" w:hAnsi="Times New Roman"/>
                <w:color w:val="000000"/>
                <w:sz w:val="20"/>
                <w:szCs w:val="20"/>
              </w:rPr>
              <w:t>ВР</w:t>
            </w:r>
          </w:p>
        </w:tc>
        <w:tc>
          <w:tcPr>
            <w:tcW w:w="435" w:type="pct"/>
            <w:vMerge w:val="restart"/>
            <w:shd w:val="clear" w:color="auto" w:fill="auto"/>
            <w:vAlign w:val="center"/>
            <w:hideMark/>
          </w:tcPr>
          <w:p w:rsidR="00231889" w:rsidRPr="001417FB" w:rsidRDefault="00231889" w:rsidP="00611E73">
            <w:pPr>
              <w:spacing w:after="0" w:line="240" w:lineRule="auto"/>
              <w:jc w:val="center"/>
              <w:rPr>
                <w:rFonts w:ascii="Times New Roman" w:eastAsia="Times New Roman" w:hAnsi="Times New Roman"/>
                <w:color w:val="000000"/>
                <w:sz w:val="20"/>
                <w:szCs w:val="20"/>
              </w:rPr>
            </w:pPr>
            <w:r w:rsidRPr="001417FB">
              <w:rPr>
                <w:rFonts w:ascii="Times New Roman" w:eastAsia="Times New Roman" w:hAnsi="Times New Roman"/>
                <w:color w:val="000000"/>
                <w:sz w:val="20"/>
                <w:szCs w:val="20"/>
              </w:rPr>
              <w:t>Сумма на год</w:t>
            </w:r>
          </w:p>
        </w:tc>
        <w:tc>
          <w:tcPr>
            <w:tcW w:w="434" w:type="pct"/>
            <w:vMerge w:val="restart"/>
            <w:shd w:val="clear" w:color="auto" w:fill="auto"/>
            <w:vAlign w:val="center"/>
            <w:hideMark/>
          </w:tcPr>
          <w:p w:rsidR="00231889" w:rsidRPr="001417FB" w:rsidRDefault="00231889" w:rsidP="00611E73">
            <w:pPr>
              <w:spacing w:after="0" w:line="240" w:lineRule="auto"/>
              <w:jc w:val="center"/>
              <w:rPr>
                <w:rFonts w:ascii="Times New Roman" w:eastAsia="Times New Roman" w:hAnsi="Times New Roman"/>
                <w:color w:val="000000"/>
                <w:sz w:val="20"/>
                <w:szCs w:val="20"/>
              </w:rPr>
            </w:pPr>
            <w:r w:rsidRPr="001417FB">
              <w:rPr>
                <w:rFonts w:ascii="Times New Roman" w:eastAsia="Times New Roman" w:hAnsi="Times New Roman"/>
                <w:color w:val="000000"/>
                <w:sz w:val="20"/>
                <w:szCs w:val="20"/>
              </w:rPr>
              <w:t>в том числе за счет субвенций из бюджета автономного округа</w:t>
            </w:r>
          </w:p>
        </w:tc>
      </w:tr>
      <w:tr w:rsidR="00231889" w:rsidRPr="001417FB" w:rsidTr="00611E73">
        <w:trPr>
          <w:cantSplit/>
          <w:trHeight w:val="450"/>
          <w:tblHeader/>
        </w:trPr>
        <w:tc>
          <w:tcPr>
            <w:tcW w:w="3020" w:type="pct"/>
            <w:vMerge/>
            <w:vAlign w:val="center"/>
            <w:hideMark/>
          </w:tcPr>
          <w:p w:rsidR="00231889" w:rsidRPr="001417FB" w:rsidRDefault="00231889" w:rsidP="00611E73">
            <w:pPr>
              <w:spacing w:after="0" w:line="240" w:lineRule="auto"/>
              <w:rPr>
                <w:rFonts w:ascii="Times New Roman" w:eastAsia="Times New Roman" w:hAnsi="Times New Roman"/>
                <w:color w:val="000000"/>
                <w:sz w:val="20"/>
                <w:szCs w:val="20"/>
              </w:rPr>
            </w:pPr>
          </w:p>
        </w:tc>
        <w:tc>
          <w:tcPr>
            <w:tcW w:w="172" w:type="pct"/>
            <w:vMerge/>
            <w:vAlign w:val="center"/>
            <w:hideMark/>
          </w:tcPr>
          <w:p w:rsidR="00231889" w:rsidRPr="001417FB" w:rsidRDefault="00231889" w:rsidP="00611E73">
            <w:pPr>
              <w:spacing w:after="0" w:line="240" w:lineRule="auto"/>
              <w:rPr>
                <w:rFonts w:ascii="Times New Roman" w:eastAsia="Times New Roman" w:hAnsi="Times New Roman"/>
                <w:color w:val="000000"/>
                <w:sz w:val="20"/>
                <w:szCs w:val="20"/>
              </w:rPr>
            </w:pPr>
          </w:p>
        </w:tc>
        <w:tc>
          <w:tcPr>
            <w:tcW w:w="160" w:type="pct"/>
            <w:vMerge/>
            <w:vAlign w:val="center"/>
            <w:hideMark/>
          </w:tcPr>
          <w:p w:rsidR="00231889" w:rsidRPr="001417FB" w:rsidRDefault="00231889" w:rsidP="00611E73">
            <w:pPr>
              <w:spacing w:after="0" w:line="240" w:lineRule="auto"/>
              <w:rPr>
                <w:rFonts w:ascii="Times New Roman" w:eastAsia="Times New Roman" w:hAnsi="Times New Roman"/>
                <w:color w:val="000000"/>
                <w:sz w:val="20"/>
                <w:szCs w:val="20"/>
              </w:rPr>
            </w:pPr>
          </w:p>
        </w:tc>
        <w:tc>
          <w:tcPr>
            <w:tcW w:w="162" w:type="pct"/>
            <w:vMerge/>
            <w:vAlign w:val="center"/>
            <w:hideMark/>
          </w:tcPr>
          <w:p w:rsidR="00231889" w:rsidRPr="001417FB" w:rsidRDefault="00231889" w:rsidP="00611E73">
            <w:pPr>
              <w:spacing w:after="0" w:line="240" w:lineRule="auto"/>
              <w:rPr>
                <w:rFonts w:ascii="Times New Roman" w:eastAsia="Times New Roman" w:hAnsi="Times New Roman"/>
                <w:color w:val="000000"/>
                <w:sz w:val="20"/>
                <w:szCs w:val="20"/>
              </w:rPr>
            </w:pPr>
          </w:p>
        </w:tc>
        <w:tc>
          <w:tcPr>
            <w:tcW w:w="451" w:type="pct"/>
            <w:vMerge/>
            <w:vAlign w:val="center"/>
            <w:hideMark/>
          </w:tcPr>
          <w:p w:rsidR="00231889" w:rsidRPr="001417FB" w:rsidRDefault="00231889" w:rsidP="00611E73">
            <w:pPr>
              <w:spacing w:after="0" w:line="240" w:lineRule="auto"/>
              <w:rPr>
                <w:rFonts w:ascii="Times New Roman" w:eastAsia="Times New Roman" w:hAnsi="Times New Roman"/>
                <w:color w:val="000000"/>
                <w:sz w:val="20"/>
                <w:szCs w:val="20"/>
              </w:rPr>
            </w:pPr>
          </w:p>
        </w:tc>
        <w:tc>
          <w:tcPr>
            <w:tcW w:w="166" w:type="pct"/>
            <w:vMerge/>
            <w:vAlign w:val="center"/>
            <w:hideMark/>
          </w:tcPr>
          <w:p w:rsidR="00231889" w:rsidRPr="001417FB" w:rsidRDefault="00231889" w:rsidP="00611E73">
            <w:pPr>
              <w:spacing w:after="0" w:line="240" w:lineRule="auto"/>
              <w:rPr>
                <w:rFonts w:ascii="Times New Roman" w:eastAsia="Times New Roman" w:hAnsi="Times New Roman"/>
                <w:color w:val="000000"/>
                <w:sz w:val="20"/>
                <w:szCs w:val="20"/>
              </w:rPr>
            </w:pPr>
          </w:p>
        </w:tc>
        <w:tc>
          <w:tcPr>
            <w:tcW w:w="435" w:type="pct"/>
            <w:vMerge/>
            <w:vAlign w:val="center"/>
            <w:hideMark/>
          </w:tcPr>
          <w:p w:rsidR="00231889" w:rsidRPr="001417FB" w:rsidRDefault="00231889" w:rsidP="00611E73">
            <w:pPr>
              <w:spacing w:after="0" w:line="240" w:lineRule="auto"/>
              <w:rPr>
                <w:rFonts w:ascii="Times New Roman" w:eastAsia="Times New Roman" w:hAnsi="Times New Roman"/>
                <w:color w:val="000000"/>
                <w:sz w:val="20"/>
                <w:szCs w:val="20"/>
              </w:rPr>
            </w:pPr>
          </w:p>
        </w:tc>
        <w:tc>
          <w:tcPr>
            <w:tcW w:w="434" w:type="pct"/>
            <w:vMerge/>
            <w:vAlign w:val="center"/>
            <w:hideMark/>
          </w:tcPr>
          <w:p w:rsidR="00231889" w:rsidRPr="001417FB" w:rsidRDefault="00231889" w:rsidP="00611E73">
            <w:pPr>
              <w:spacing w:after="0" w:line="240" w:lineRule="auto"/>
              <w:rPr>
                <w:rFonts w:ascii="Times New Roman" w:eastAsia="Times New Roman" w:hAnsi="Times New Roman"/>
                <w:color w:val="000000"/>
                <w:sz w:val="20"/>
                <w:szCs w:val="20"/>
              </w:rPr>
            </w:pPr>
          </w:p>
        </w:tc>
      </w:tr>
      <w:tr w:rsidR="00231889" w:rsidRPr="001417FB" w:rsidTr="00611E73">
        <w:trPr>
          <w:cantSplit/>
          <w:trHeight w:val="20"/>
          <w:tblHeader/>
        </w:trPr>
        <w:tc>
          <w:tcPr>
            <w:tcW w:w="3020" w:type="pct"/>
            <w:shd w:val="clear" w:color="auto" w:fill="auto"/>
            <w:vAlign w:val="center"/>
            <w:hideMark/>
          </w:tcPr>
          <w:p w:rsidR="00231889" w:rsidRPr="001417FB" w:rsidRDefault="00231889" w:rsidP="00611E73">
            <w:pPr>
              <w:spacing w:after="0" w:line="240" w:lineRule="auto"/>
              <w:jc w:val="center"/>
              <w:rPr>
                <w:rFonts w:ascii="Times New Roman" w:eastAsia="Times New Roman" w:hAnsi="Times New Roman"/>
                <w:color w:val="000000"/>
                <w:sz w:val="20"/>
                <w:szCs w:val="20"/>
              </w:rPr>
            </w:pPr>
            <w:r w:rsidRPr="001417FB">
              <w:rPr>
                <w:rFonts w:ascii="Times New Roman" w:eastAsia="Times New Roman" w:hAnsi="Times New Roman"/>
                <w:color w:val="000000"/>
                <w:sz w:val="20"/>
                <w:szCs w:val="20"/>
              </w:rPr>
              <w:t>1</w:t>
            </w:r>
          </w:p>
        </w:tc>
        <w:tc>
          <w:tcPr>
            <w:tcW w:w="172" w:type="pct"/>
            <w:shd w:val="clear" w:color="auto" w:fill="auto"/>
            <w:vAlign w:val="center"/>
            <w:hideMark/>
          </w:tcPr>
          <w:p w:rsidR="00231889" w:rsidRPr="001417FB" w:rsidRDefault="00231889" w:rsidP="00611E73">
            <w:pPr>
              <w:spacing w:after="0" w:line="240" w:lineRule="auto"/>
              <w:jc w:val="center"/>
              <w:rPr>
                <w:rFonts w:ascii="Times New Roman" w:eastAsia="Times New Roman" w:hAnsi="Times New Roman"/>
                <w:color w:val="000000"/>
                <w:sz w:val="20"/>
                <w:szCs w:val="20"/>
              </w:rPr>
            </w:pPr>
            <w:r w:rsidRPr="001417FB">
              <w:rPr>
                <w:rFonts w:ascii="Times New Roman" w:eastAsia="Times New Roman" w:hAnsi="Times New Roman"/>
                <w:color w:val="000000"/>
                <w:sz w:val="20"/>
                <w:szCs w:val="20"/>
              </w:rPr>
              <w:t>2</w:t>
            </w:r>
          </w:p>
        </w:tc>
        <w:tc>
          <w:tcPr>
            <w:tcW w:w="160" w:type="pct"/>
            <w:shd w:val="clear" w:color="auto" w:fill="auto"/>
            <w:vAlign w:val="center"/>
            <w:hideMark/>
          </w:tcPr>
          <w:p w:rsidR="00231889" w:rsidRPr="001417FB" w:rsidRDefault="00231889" w:rsidP="00611E73">
            <w:pPr>
              <w:spacing w:after="0" w:line="240" w:lineRule="auto"/>
              <w:jc w:val="center"/>
              <w:rPr>
                <w:rFonts w:ascii="Times New Roman" w:eastAsia="Times New Roman" w:hAnsi="Times New Roman"/>
                <w:color w:val="000000"/>
                <w:sz w:val="20"/>
                <w:szCs w:val="20"/>
              </w:rPr>
            </w:pPr>
            <w:r w:rsidRPr="001417FB">
              <w:rPr>
                <w:rFonts w:ascii="Times New Roman" w:eastAsia="Times New Roman" w:hAnsi="Times New Roman"/>
                <w:color w:val="000000"/>
                <w:sz w:val="20"/>
                <w:szCs w:val="20"/>
              </w:rPr>
              <w:t>3</w:t>
            </w:r>
          </w:p>
        </w:tc>
        <w:tc>
          <w:tcPr>
            <w:tcW w:w="162" w:type="pct"/>
            <w:shd w:val="clear" w:color="auto" w:fill="auto"/>
            <w:vAlign w:val="center"/>
            <w:hideMark/>
          </w:tcPr>
          <w:p w:rsidR="00231889" w:rsidRPr="001417FB" w:rsidRDefault="00231889" w:rsidP="00611E73">
            <w:pPr>
              <w:spacing w:after="0" w:line="240" w:lineRule="auto"/>
              <w:jc w:val="center"/>
              <w:rPr>
                <w:rFonts w:ascii="Times New Roman" w:eastAsia="Times New Roman" w:hAnsi="Times New Roman"/>
                <w:color w:val="000000"/>
                <w:sz w:val="20"/>
                <w:szCs w:val="20"/>
              </w:rPr>
            </w:pPr>
            <w:r w:rsidRPr="001417FB">
              <w:rPr>
                <w:rFonts w:ascii="Times New Roman" w:eastAsia="Times New Roman" w:hAnsi="Times New Roman"/>
                <w:color w:val="000000"/>
                <w:sz w:val="20"/>
                <w:szCs w:val="20"/>
              </w:rPr>
              <w:t>4</w:t>
            </w:r>
          </w:p>
        </w:tc>
        <w:tc>
          <w:tcPr>
            <w:tcW w:w="451" w:type="pct"/>
            <w:shd w:val="clear" w:color="auto" w:fill="auto"/>
            <w:vAlign w:val="center"/>
            <w:hideMark/>
          </w:tcPr>
          <w:p w:rsidR="00231889" w:rsidRPr="001417FB" w:rsidRDefault="00231889" w:rsidP="00611E73">
            <w:pPr>
              <w:spacing w:after="0" w:line="240" w:lineRule="auto"/>
              <w:jc w:val="center"/>
              <w:rPr>
                <w:rFonts w:ascii="Times New Roman" w:eastAsia="Times New Roman" w:hAnsi="Times New Roman"/>
                <w:color w:val="000000"/>
                <w:sz w:val="20"/>
                <w:szCs w:val="20"/>
              </w:rPr>
            </w:pPr>
            <w:r w:rsidRPr="001417FB">
              <w:rPr>
                <w:rFonts w:ascii="Times New Roman" w:eastAsia="Times New Roman" w:hAnsi="Times New Roman"/>
                <w:color w:val="000000"/>
                <w:sz w:val="20"/>
                <w:szCs w:val="20"/>
              </w:rPr>
              <w:t>5</w:t>
            </w:r>
          </w:p>
        </w:tc>
        <w:tc>
          <w:tcPr>
            <w:tcW w:w="166" w:type="pct"/>
            <w:shd w:val="clear" w:color="auto" w:fill="auto"/>
            <w:vAlign w:val="center"/>
            <w:hideMark/>
          </w:tcPr>
          <w:p w:rsidR="00231889" w:rsidRPr="001417FB" w:rsidRDefault="00231889" w:rsidP="00611E73">
            <w:pPr>
              <w:spacing w:after="0" w:line="240" w:lineRule="auto"/>
              <w:jc w:val="center"/>
              <w:rPr>
                <w:rFonts w:ascii="Times New Roman" w:eastAsia="Times New Roman" w:hAnsi="Times New Roman"/>
                <w:color w:val="000000"/>
                <w:sz w:val="20"/>
                <w:szCs w:val="20"/>
              </w:rPr>
            </w:pPr>
            <w:r w:rsidRPr="001417FB">
              <w:rPr>
                <w:rFonts w:ascii="Times New Roman" w:eastAsia="Times New Roman" w:hAnsi="Times New Roman"/>
                <w:color w:val="000000"/>
                <w:sz w:val="20"/>
                <w:szCs w:val="20"/>
              </w:rPr>
              <w:t>6</w:t>
            </w:r>
          </w:p>
        </w:tc>
        <w:tc>
          <w:tcPr>
            <w:tcW w:w="435" w:type="pct"/>
            <w:shd w:val="clear" w:color="auto" w:fill="auto"/>
            <w:vAlign w:val="center"/>
            <w:hideMark/>
          </w:tcPr>
          <w:p w:rsidR="00231889" w:rsidRPr="001417FB" w:rsidRDefault="00231889" w:rsidP="00611E73">
            <w:pPr>
              <w:spacing w:after="0" w:line="240" w:lineRule="auto"/>
              <w:jc w:val="center"/>
              <w:rPr>
                <w:rFonts w:ascii="Times New Roman" w:eastAsia="Times New Roman" w:hAnsi="Times New Roman"/>
                <w:color w:val="000000"/>
                <w:sz w:val="20"/>
                <w:szCs w:val="20"/>
              </w:rPr>
            </w:pPr>
            <w:r w:rsidRPr="001417FB">
              <w:rPr>
                <w:rFonts w:ascii="Times New Roman" w:eastAsia="Times New Roman" w:hAnsi="Times New Roman"/>
                <w:color w:val="000000"/>
                <w:sz w:val="20"/>
                <w:szCs w:val="20"/>
              </w:rPr>
              <w:t>7</w:t>
            </w:r>
          </w:p>
        </w:tc>
        <w:tc>
          <w:tcPr>
            <w:tcW w:w="434" w:type="pct"/>
            <w:shd w:val="clear" w:color="auto" w:fill="auto"/>
            <w:vAlign w:val="center"/>
            <w:hideMark/>
          </w:tcPr>
          <w:p w:rsidR="00231889" w:rsidRPr="001417FB" w:rsidRDefault="00231889" w:rsidP="00611E73">
            <w:pPr>
              <w:spacing w:after="0" w:line="240" w:lineRule="auto"/>
              <w:jc w:val="center"/>
              <w:rPr>
                <w:rFonts w:ascii="Times New Roman" w:eastAsia="Times New Roman" w:hAnsi="Times New Roman"/>
                <w:color w:val="000000"/>
                <w:sz w:val="20"/>
                <w:szCs w:val="20"/>
              </w:rPr>
            </w:pPr>
            <w:r w:rsidRPr="001417FB">
              <w:rPr>
                <w:rFonts w:ascii="Times New Roman" w:eastAsia="Times New Roman" w:hAnsi="Times New Roman"/>
                <w:color w:val="000000"/>
                <w:sz w:val="20"/>
                <w:szCs w:val="20"/>
              </w:rPr>
              <w:t>8</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Дума города Пыть-Яха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25 887,7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Общегосударственные вопросы</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25 617,2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13 362,2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13 362,2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13 362,2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13 362,2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8 406,4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8 278,1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8 278,1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128,3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128,3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Председатель представительного органа муниципального образования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40 1 01 02110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4 955,7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40 1 01 02110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4 944,1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40 1 01 02110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4 944,1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40 1 01 02110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40 1 01 02110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11 968,8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11 968,8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11 968,8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11 968,8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5 516,7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5 478,3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5 478,3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38,4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38,4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40 1 01 02250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6 452,1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40 1 01 02250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6 452,1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40 1 01 02250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6 452,1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Другие общегосударственные вопросы</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286,2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20 1 00 00000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20 1 02 00000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20 1 02 99990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20 1 02 99990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20 1 02 99990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201,2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201,2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Прочие мероприятия органов местного самоуправления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40 1 01 02400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40 1 01 02400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40 1 01 02400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850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Исполнение отдельных полномочий Думы города Пыть-Яха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40 1 02 00000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182,2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40 1 02 72020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182,2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40 1 02 72020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122,2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40 1 02 72020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122,2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40 1 02 72020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Публичные нормативные выплаты гражданам несоциального характера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40 1 02 72020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330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Национальная экономика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270,5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Общеэкономические вопросы</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"Поддержка занятости населения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06 2 02 00000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Связь и информатика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262,1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"Цифровое развитие города Пыть-Яха"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"Цифровой город"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15 1 01 20070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15 1 01 20070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15 1 01 20070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238,1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238,1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238,1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Прочие мероприятия органов местного самоуправления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40 1 01 02400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238,1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40 1 01 02400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238,1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40 1 01 02400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238,1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Администрация города Пыть-Яха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4 804 583,3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1 465 409,7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Общегосударственные вопросы</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415 954,1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8 412,7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5 819,7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5 819,7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5 819,7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5 819,7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20 4 01 02030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5 819,7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20 4 01 02030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5 819,7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20 4 01 02030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5 819,7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139 183,3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139 183,3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139 183,3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139 183,3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139 183,3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135 083,3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135 083,3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2 009,3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2 009,3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1 445,5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1 445,5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645,3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Исполнение судебных актов</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830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45,3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850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Судебная система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6,2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"Профилактика правонарушений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6,2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"Профилактика правонарушений"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6,2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10 1 04 00000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6,2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10 1 04 51200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6,2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10 1 04 51200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6,2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10 1 04 51200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6,2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30 015,8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30 015,8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30 015,8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30 015,8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30 015,8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30 015,8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30 015,8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Обеспечение проведения выборов и референдумов</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8 000,0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8 000,0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40 3 00 00000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8 000,0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40 3 00 20200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8 000,0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40 3 00 20200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8 000,0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40 3 00 20200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8 000,0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Резервные фонды</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98,5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98,5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"Формирование резервных средств в бюджете города"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17 3 00 00000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98,5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17 3 01 00000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98,5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Резервный фонд администрации города Пыть-Ях</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17 3 01 20220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98,5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17 3 01 20220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98,5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Резервные средства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17 3 01 20220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870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98,5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Другие общегосударственные вопросы</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232 830,7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8 406,5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6 332,5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6 243,5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"Поддержка семьи, материнства и детства"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6 282,5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6 243,5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02 1 03 00000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6 282,5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6 243,5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02 1 03 84270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6 243,5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6 243,5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02 1 03 84270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5 238,2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5 238,2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02 1 03 84270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5 238,2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5 238,2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02 1 03 84270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429,3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429,3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02 1 03 84270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429,3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429,3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02 1 03 84270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576,0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576,0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02 1 03 84270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576,0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576,0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03 G4270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03 G4270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03 G4270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Единовременные выплаты неработающим пенсионерам в связи с Юбилеем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02 2 01 71020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02 2 01 71020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02 2 01 71020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"Профилактика правонарушений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2 135,0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1 741,3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"Профилактика правонарушений"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1 906,5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1 741,3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10 1 03 00000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1 754,3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1 741,3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10 1 03 84250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1 741,3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1 741,3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10 1 03 84250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1 716,9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1 716,9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10 1 03 84250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1 716,9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1 716,9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10 1 03 84250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24,4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10 1 03 84250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24,4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за счет средств бюджета города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03 G4250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03 G4250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03 G4250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10 1 07 00000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81,0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10 1 07 99990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81,0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10 1 07 99990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81,0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10 1 07 99990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81,0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Основное мероприятие «Тематическая социальная реклама в сфере безопасности дорожного движения» </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10 1 08 00000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28,2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10 1 08 99990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28,2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10 1 08 99990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28,2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10 1 08 99990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28,2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"Проведение всероссийского Дня Трезвости"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10 1 09 00000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43,0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10 1 09 99990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43,0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10 1 09 99990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43,0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10 1 09 99990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43,0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10 2 00 00000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228,5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10 2 02 00000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54,5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10 2 02 99990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54,5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10 2 02 99990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54,5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10 2 02 99990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54,5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10 2 03 00000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174,0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10 2 03 99990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174,0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10 2 03 99990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174,0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10 2 03 99990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174,0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203,0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136,0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11 1 02 00000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11 1 04 00000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11 1 04 99990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11 1 04 99990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11 1 04 99990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11 1 06 00000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56,0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11 1 06 99990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56,0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11 1 06 99990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56,0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11 1 06 99990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56,0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11 1 08 00000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11 1 08 99990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11 1 08 99990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11 1 08 99990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11 1 12 00000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11 1 12 99990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11 1 12 99990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11 1 12 99990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11 2 00 00000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67,0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этноконфессиональных отношений"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11 2 02 00000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67,0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11 2 02 99990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67,0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11 2 02 99990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67,0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11 2 02 99990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67,0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421,7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421,7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14 1 00 00000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421,7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421,7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"Проведение Всероссийской переписи населения 2021 года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14 1 03 00000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421,7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421,7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Проведение Всероссийской переписи населения 2020 года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14 1 03 54690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421,7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421,7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14 1 03 54690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421,7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421,7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14 1 03 54690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421,7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421,7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1 241,2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"Формирование резервных средств в бюджете города"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17 3 00 00000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1 241,2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17 3 02 00000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1 241,2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17 3 02 99990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1 241,2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17 3 02 99990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1 241,2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Резервные средства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17 3 02 99990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870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1 241,2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2 091,2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"Создание условий для развития гражданских инициатив"</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18 1 00 00000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1 961,8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18 1 01 00000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1 961,8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18 1 01 61820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1 961,8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18 1 01 61820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1 961,8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18 1 01 61820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630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1 961,8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18 2 00 00000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129,4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18 2 01 00000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129,4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18 2 01 99990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129,4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18 2 01 99990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129,4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18 2 01 99990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129,4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18 483,0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18 483,0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4 583,1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4 583,1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4 521,3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4 521,3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61,8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61,8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13 899,9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13 899,9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13 867,5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13 867,5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850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201 808,0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20 1 00 00000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801,0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20 1 02 00000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801,0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20 1 02 99990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801,0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20 1 02 99990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109,6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20 1 02 99990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109,6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20 1 02 99990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691,4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20 1 02 99990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691,4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20 3 00 00000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20 3 01 00000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20 3 01 99990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20 3 01 99990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Премии и гранты</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20 3 01 99990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350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200 947,0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200 947,0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199 679,2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164 641,7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164 641,7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34 849,2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34 849,2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178,1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850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178,1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Прочие мероприятия органов местного самоуправления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20 4 01 02400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266,0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20 4 01 02400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266,0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20 4 01 02400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850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266,0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20 4 01 72030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1 001,8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20 4 01 72030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471,8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20 4 01 72030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471,8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20 4 01 72030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530,0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Публичные нормативные выплаты гражданам несоциального характера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20 4 01 72030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330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530,0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115,1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115,1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115,1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115,1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115,1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Национальная оборона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5 480,2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5 402,2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Мобилизационная и вневойсковая подготовка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5 480,2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5 402,2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5 480,2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5 402,2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40 2 00 00000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5 480,2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5 402,2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40 2 00 51180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5 402,2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5 402,2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40 2 00 51180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5 402,2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5 402,2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40 2 00 51180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5 402,2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5 402,2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2 00 F1180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78,0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2 00 F1180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78,0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2 00 F1180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78,0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Национальная безопасность и правоохранительная деятельность</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29 145,4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5 268,3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Органы юстиции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5 307,3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5 268,3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5 307,3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5 268,3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5 307,3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5 268,3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5 307,3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5 268,3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20 4 01 59300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4 043,3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4 043,3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20 4 01 59300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4 043,3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4 043,3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20 4 01 59300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4 043,3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4 043,3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D9300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1 225,0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1 225,0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D9300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1 090,7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1 090,7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D9300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1 090,7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1 090,7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D9300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134,3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134,3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D9300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134,3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134,3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F9300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F9300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F9300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Гражданская оборона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22 559,2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22 559,2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2 510,2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12 1 02 00000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114,0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114,0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114,0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114,0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12 1 03 00000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12 1 04 00000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2 383,2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12 1 04 99990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2 383,2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12 1 04 99990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2 383,2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12 1 04 99990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2 383,2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12 2 00 00000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1 699,0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противопожарной защиты территорий"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12 2 01 00000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1 699,0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12 2 01 61100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743,7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12 2 01 61100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743,7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12 2 01 61100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743,7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12 2 01 99990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955,3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12 2 01 99990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955,3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12 2 01 99990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955,3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12 3 00 00000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18 350,0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12 3 01 00000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18 350,0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12 3 01 00590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18 350,0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12 3 01 00590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15 315,9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12 3 01 00590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15 315,9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12 3 01 00590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3 032,4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12 3 01 00590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3 032,4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12 3 01 00590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12 3 01 00590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850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1 243,9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"Профилактика правонарушений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1 243,9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"Профилактика правонарушений"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1 243,9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1 109,2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1 109,2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1 109,2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1 109,2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"Создание условий для деятельности народных дружин"</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10 1 02 00000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134,7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Создание условий для деятельности народных дружин</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10 1 02 82300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94,3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10 1 02 82300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91,0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10 1 02 82300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91,0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10 1 02 82300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10 1 02 82300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02 S2300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02 S2300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02 S2300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02 S2300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 1 02 S2300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Национальная экономика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387 851,3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16 593,5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Общеэкономические вопросы</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4 210,1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"Поддержка занятости населения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4 210,1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"Содействие трудоустройству граждан"</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06 1 00 00000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2 997,4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06 1 01 00000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2 997,4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 по содействию трудоустройству граждан</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06 1 01 85060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2 997,4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06 1 01 85060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121,5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06 1 01 85060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121,5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06 1 01 85060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06 1 01 85060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06 1 01 85060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2 775,8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06 1 01 85060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1 236,1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06 1 01 85060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1 539,7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1 067,3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06 2 02 00000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1 067,3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1 067,3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337,7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337,7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Премии и гранты</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350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699,6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247,5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452,1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06 3 00 00000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145,4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06 3 01 00000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145,4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 по содействию трудоустройству граждан</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06 3 01 85060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145,4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06 3 01 85060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145,4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06 3 01 85060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145,4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Сельское хозяйство и рыболовство</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21 605,7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14 962,5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21 605,7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14 962,5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"Развитие отрасли животноводства"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07 1 00 00000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14 104,3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14 104,3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"Развитие животноводства"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07 1 01 00000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14 104,3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14 104,3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Поддержка и развитие животноводства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07 1 01 84350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14 104,3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14 104,3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07 1 01 84350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14 104,3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14 104,3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07 1 01 84350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14 104,3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14 104,3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07 4 00 00000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7 471,4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858,2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07 4 01 00000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7 471,4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858,2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07 4 01 84200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858,2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858,2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07 4 01 84200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858,2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858,2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07 4 01 84200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858,2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858,2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4 01 G4200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6 613,2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4 01 G4200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6 613,2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4 01 G4200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6 613,2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"Общепрограммные мероприятия"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07 5 00 00000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07 5 01 00000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07 5 01 99990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07 5 01 99990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07 5 01 99990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"Организация и проведение выставочно-ярмарочных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07 5 02 00000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07 5 02 99990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07 5 02 99990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07 5 02 99990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Транспорт</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69 078,0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1 235,9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1 235,9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02 2 02 00000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1 235,9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02 2 02 61100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1 235,9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02 2 02 61100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1 235,9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02 2 02 61100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1 235,9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66 042,1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"Автомобильный транспорт"</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16 1 00 00000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66 042,1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16 1 02 00000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66 042,1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16 1 02 99990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66 042,1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16 1 02 99990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66 042,1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16 1 02 99990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66 042,1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40 4 00 61100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40 4 00 61100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40 4 00 61100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Дорожное хозяйство (дорожные фонды)</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194 980,4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194 980,4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"Дорожное хозяйство"</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16 2 00 00000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193 492,2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16 2 01 00000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64 613,3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16 2 01 99990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64 613,3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16 2 01 99990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64 613,3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16 2 01 99990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64 613,3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16 2 02 00000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1 180,1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16 2 02 99990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1 180,1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16 2 02 99990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1 180,1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16 2 02 99990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1 180,1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16 2 03 00000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127 698,8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Строительство и реконструкция объектов муниципальной собственности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16 2 03 42110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8 220,8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16 2 03 42110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8 220,8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16 2 03 42110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8 220,8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в том числе: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Выполнение работ по разработке ПСД по "Ремонт путепровода через железнодорожные пути в г. Пыть-Ях"</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16 2 03 42110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410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xml:space="preserve">6 600,0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Разработка проектно-сметной документации "Строительство проезда в 1 микрорайоне до "Комплекс "Школа-детский сад" на 550 мест (330/учащихся/220 мест)" в г. Пыть-Ях"</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16 2 03 42110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410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xml:space="preserve">1 620,8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16 2 03 99990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119 478,0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16 2 03 99990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119 478,0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16 2 03 99990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119 478,0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"Безопасность дорожного движения"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16 4 00 00000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1 488,2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16 4 01 00000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1 488,2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16 4 01 99990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1 488,2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16 4 01 99990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1 488,2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16 4 01 99990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1 488,2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Связь и информатика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9 241,4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"Цифровое развитие города Пыть-Яха"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7 436,9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"Цифровой город"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6 907,9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94,0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15 1 01 20070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94,0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15 1 01 20070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94,0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15 1 01 20070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94,0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15 1 02 00000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4 018,7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15 1 02 20070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4 018,7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15 1 02 20070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4 018,7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15 1 02 20070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4 018,7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15 1 03 00000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2 795,2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15 1 03 20070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2 795,2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15 1 03 20070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2 795,2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15 1 03 20070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2 795,2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15 2 00 00000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529,0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15 2 03 00000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529,0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15 2 03 20070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529,0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15 2 03 20070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529,0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15 2 03 20070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529,0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1 804,5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1 804,5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1 804,5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Прочие мероприятия органов местного самоуправления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20 4 01 02400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1 804,5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20 4 01 02400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1 804,5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20 4 01 02400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1 804,5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Другие вопросы в области национальной экономики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88 735,6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1 631,0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"Поддержка занятости населения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7 628,0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1 631,0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7 628,0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1 631,0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7 628,0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1 631,0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06 2 01 02040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5 984,0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06 2 01 02040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5 984,0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06 2 01 02040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5 984,0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06 2 01 84120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1 631,0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1 631,0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06 2 01 84120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1 512,7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1 512,7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06 2 01 84120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1 512,7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1 512,7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06 2 01 84120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118,3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118,3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06 2 01 84120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118,3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118,3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01 G4120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01 G4120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 2 01 G4120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44 224,7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"Содействие развитию градостроительной деятельности"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5 168,1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"Внесение изменений в Генеральный план города"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781,0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781,0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781,0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781,0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"Внесение изменений в Правила землепользования и застройки"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08 1 02 00000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237,5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Мероприятия по градостроительной деятельности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08 1 02 82761</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220,9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08 1 02 82761</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220,9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08 1 02 82761</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220,9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02 S2761</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02 S2761</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02 S2761</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08 1 03 00000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4 149,6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Мероприятия по градостроительной деятельности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08 1 03 82761</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3 859,1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08 1 03 82761</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3 859,1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08 1 03 82761</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3 859,1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03 S2761</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290,5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03 S2761</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290,5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1 03 S2761</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290,5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08 4 00 00000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39 056,7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08 4 01 00000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39 056,7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08 4 01 00590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39 056,7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08 4 01 00590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23 992,2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08 4 01 00590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23 992,2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08 4 01 00590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3 247,8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08 4 01 00590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3 247,8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08 4 01 00590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11 816,7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Исполнение судебных актов</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08 4 01 00590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830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11 486,7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08 4 01 00590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850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330,0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3 272,5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"Развитие малого и среднего предпринимательства"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3 227,5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"Пропаганда и популяризация предпринимательской деятельности"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14 3 03 00000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371,2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371,2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241,2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241,2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Региональный проект "Создание условий для легкого старта и комфортного ведения бизнеса"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I4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Поддержка малого и среднего предпринимательства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I4 82380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285,0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I4 82380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285,0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I4 82380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285,0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I4 S2380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I4 S2380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I4 S2380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Региональный проект "Акселерация субъектов малого и среднего предпринимательства"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I5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2 556,3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Поддержка малого и среднего предпринимательства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I5 82380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2 428,5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I5 82380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2 428,5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I5 82380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2 428,5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I5 S2380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127,8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I5 S2380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127,8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3 I5 S2380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127,8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"Обеспечение защиты прав потребителей"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14 4 00 00000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"Правовое просвещение и информирование в сфере защиты прав потребителей"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14 4 01 00000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14 4 01 99990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14 4 01 99990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14 4 01 99990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925,0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925,0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19 1 03 00000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925,0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925,0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925,0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925,0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32 685,4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32 685,4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32 685,4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32 685,4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32 681,0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32 681,0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Жилищно-коммунальное хозяйство</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1 115 829,2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19,5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Жилищное хозяйство</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61 993,3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57 109,9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"Содействие развитию жилищного строительства"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57 109,9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45 789,9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Бюджетные инвестиции на приобретение объектов недвижимого имущества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08 2 01 41110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2 786,6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08 2 01 41110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2 786,6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08 2 01 41110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2 786,6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в том числе: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Приобретение жилых помещений в целях обеспечения жильём граждан, отвечающим требованиям доступности для инвалидов</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08 2 01 41110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410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xml:space="preserve">2 786,6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08 2 01 82762</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39 993,1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08 2 01 82762</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39 993,1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08 2 01 82762</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39 993,1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в том числе: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08 2 01 82762</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410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xml:space="preserve">39 993,1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01 S2762</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3 010,2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01 S2762</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3 010,2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01 S2762</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3 010,2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в том числе: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08 2 01 S2762</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410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xml:space="preserve">3 010,2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"Выплата выкупной стоимости"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08 2 03 00000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2 735,0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Бюджетные инвестиции на приобретение объектов недвижимого имущества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08 2 03 41110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2 735,0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08 2 03 41110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2 735,0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08 2 03 41110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2 735,0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в том числе: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Выплата выкупных цен за изымаемые жилые помещения собственникам жилых помещений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08 2 03 41110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410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xml:space="preserve">2 735,0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"Демонтаж аварийного, непригодного жилищного фонда"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08 2 04 00000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3 998,5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08 2 04 99990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3 998,5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08 2 04 99990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3 998,5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08 2 04 99990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3 998,5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08 2 05 00000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2 047,2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Ликвидация и расселение приспособленных для проживания строений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08 2 05 82765</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1 725,0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08 2 05 82765</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1 725,0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08 2 05 82765</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1 725,0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08 2 05 99990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192,4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08 2 05 99990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192,4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08 2 05 99990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192,4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Ликвидация и расселение приспособленных для проживания строений за счет средств бюджета города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05 S2765</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129,8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05 S2765</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129,8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05 S2765</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129,8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08 2 06 00000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2 539,2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08 2 06 82766</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2 361,5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08 2 06 82766</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2 361,5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08 2 06 82766</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2 361,5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06 S2766</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177,8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06 S2766</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177,8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2 06 S2766</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177,8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в том числе: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4 883,5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4 883,5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4 883,5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4 883,5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4 883,5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4 883,5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Коммунальное хозяйство</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814 293,5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2 271,2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2 271,2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02 2 02 00000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2 271,2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02 2 02 61100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2 271,2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02 2 02 61100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2 271,2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02 2 02 61100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2 271,2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806 100,4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452 751,2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09 1 02 00000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11 061,1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Строительство и реконструкция объектов муниципальной собственности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09 1 02 42110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2 125,9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09 1 02 42110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2 125,9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09 1 02 42110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2 125,9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в том числе: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Устройство металлического колодца №45 канализации в г. Пыть-Ях, мкр. №6, КНС</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09 1 02 42110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410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xml:space="preserve">590,0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Оплата по отпуску воды для проведения пусконаладочных работ по ВОС-1</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09 1 02 42110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410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xml:space="preserve">685,4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Строительство КНС в мкр. № 6 "Пионерный" в г. Пыть-Ях</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09 1 02 42110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410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xml:space="preserve">850,5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09 1 02 82190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8 487,7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09 1 02 82190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8 487,7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09 1 02 82190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8 487,7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в том числе: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Строительство КНС в мкр. № 6 "Пионерный" в г. Пыть-Ях</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09 1 02 82190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410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xml:space="preserve">8 487,7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02 S2190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446,8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02 S2190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446,8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02 S2190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446,8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в том числе: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Строительство КНС в мкр. № 6 "Пионерный" в г. Пыть-Ях</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09 1 02 S2190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410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xml:space="preserve">446,8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Региональный проект "Чистая вода"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F5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441 690,0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Строительство и реконструкция объектов муниципальной собственности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F5 42110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7 891,2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F5 42110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7 891,2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F5 42110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7 891,2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в том числе: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Реконструкция ВОС-1 (2 очередь) г. Пыть-Ях</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09 1 F5 42110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410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xml:space="preserve">6 587,8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Реконструкция ВОС-3 в г. Пыть-Ях</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09 1 F5 42110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410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xml:space="preserve">1 303,4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F5 52430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334 324,4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F5 52430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334 324,4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F5 52430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334 324,4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в том числе: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Реконструкция ВОС-3 в г. Пыть-Ях</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09 1 F5 52430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410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xml:space="preserve">334 324,4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F5 82190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94 218,0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F5 82190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94 218,0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F5 82190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94 218,0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в том числе: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Реконструкция ВОС-1 (2 очередь) г. Пыть-Ях</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09 1 F5 82190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410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xml:space="preserve">84 263,7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Реконструкция ВОС-3 в г. Пыть-Ях</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09 1 F5 82190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410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xml:space="preserve">9 954,3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F5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72,0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F5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72,0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F5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72,0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F5 S2190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5 184,4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F5 S2190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5 184,4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1 F5 S2190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5 184,4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в том числе: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Реконструкция ВОС-1 (2 очередь) г. Пыть-Ях</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09 1 F5 S2190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410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xml:space="preserve">4 660,4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Реконструкция ВОС-3 в г. Пыть-Ях</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09 1 F5 S2190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410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xml:space="preserve">523,9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352 149,3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83 634,7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09 3 01 82591</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49 004,8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09 3 01 82591</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49 004,8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09 3 01 82591</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49 004,8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25 982,0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25 982,0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25 982,0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01 S2591</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8 647,9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01 S2591</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8 647,9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01 S2591</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8 647,9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"Финансовое обеспечение затрат юридическим лицам (за исключением муниципальных учреждений), осуществляющим свою деятельность в сфере теплоснабжения, водоснабжения и водоотведения и оказывающим коммунальные услуги населению, связанных с погашением задолженности за потребленные топливно-энергетические ресурсы"</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09 3 06 00000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237 514,6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09 3 06 61100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58 714,6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09 3 06 61100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58 714,6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09 3 06 61100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58 714,6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Оплата задолженности организаций коммунального комплекса за потребленные топливно-энергетические ресурсы перед гарантирующими поставщиками за счет средств резервного фонда Правительства Ханты-Мансийского автономного округа-Югры</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09 3 06 85151</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178 800,0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09 3 06 85151</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178 800,0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09 3 06 85151</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178 800,0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"Финансовое обеспечение затрат юридическим лицам (за исключением муниципальных учреждений) в целях возмещения недополученных доходов при оказании жилищно-коммунальных услуг населению города Пыть-Яха"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09 3 07 00000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31 000,0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09 3 07 61100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31 000,0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09 3 07 61100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31 000,0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09 3 07 61100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31 000,0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"Обеспечение реализации муниципальной программы"</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09 5 00 00000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"Актуализация схем теплоснабжения, водоснабжения и водоотведения, программы комплексного развития систем коммунальной инфраструктуры муниципального образования городской округ город Пыть-Ях"</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09 5 01 00000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09 5 01 99990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09 5 01 99990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09 5 01 99990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1 200,0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5 590,0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13 2 00 00000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5 590,0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13 2 04 00000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5 590,0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13 2 04 99990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5 590,0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13 2 04 99990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5 590,0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13 2 04 99990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5 590,0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249,6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249,6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249,6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249,6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249,6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19 1 02 99990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249,6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82,3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82,3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40 4 00 61100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82,3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40 4 00 61100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82,3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40 4 00 61100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82,3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Благоустройство</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200 257,0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59 565,5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"Формирование комфортной городской среды"</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59 565,5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"Благоустройство городских территорий"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09 6 02 00000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36 824,2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36 824,2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36 824,2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36 824,2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Региональный проект "Формирование комфортной городской среды"</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F2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22 741,3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программ формирования современной городской среды</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F2 55550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7 405,0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F2 55550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7 405,0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F2 55550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7 405,0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Благоустройство территорий муниципальных образований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F2 82600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12 095,1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F2 82600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12 095,1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F2 82600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12 095,1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F2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F2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F2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Благоустройство территорий муниципальных образований за счет средств бюджета города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F2 S2600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2 141,3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F2 S2600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2 141,3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 6 F2 S2600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2 141,3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216,0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216,0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216,0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216,0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108,0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108,0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22,0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Премии и гранты</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350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22,0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46,0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630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810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139 742,3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16 193,2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16 193,2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16 193,2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16 193,2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21 0 02 00000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4 866,6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4 866,6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4 866,6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4 866,6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"Содержание мест захоронения"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21 0 03 00000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9 615,6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21 0 03 00590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9 615,6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21 0 03 00590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9 615,6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21 0 03 00590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9 615,6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21 0 04 00000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10 985,1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21 0 04 99990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10 985,1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21 0 04 99990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10 985,1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21 0 04 99990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10 985,1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"Летнее и зимнее содержание городских территорий"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21 0 05 00000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40 133,7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21 0 05 99990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40 133,7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21 0 05 99990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40 133,7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21 0 05 99990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40 133,7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"Повышение уровня культуры населения"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21 0 06 00000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57 948,1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инициативного проекта "Топиарный парк "Ноев ковчег" второй этап"</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21 0 06 82751</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8 704,4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21 0 06 82751</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8 704,4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21 0 06 82751</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8 704,4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21 0 06 99990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44 543,5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21 0 06 99990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44 543,5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21 0 06 99990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44 543,5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инициативного проекта "Топиарный парк "Ноев ковчег" второй этап" за счет средств бюджета города и инициативных платежей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06 S2751</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4 700,2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06 S2751</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4 700,2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21 0 06 S2751</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4 700,2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733,3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733,3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733,3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733,3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733,3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Другие вопросы в области жилищно-коммунального хозяйства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39 285,4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19,5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19,5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19,5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08 3 05 00000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19,5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08 3 05 84220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19,5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08 3 05 84220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19,5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08 3 05 84220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19,5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39 265,9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39 265,9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39 265,9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39 265,9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39 265,9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39 265,9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Охрана окружающей среды</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1 433,9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120,9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Охрана объектов растительного и животного мира и среды их обитания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397,0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397,0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397,0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397,0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397,0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391,5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391,5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Премии и гранты</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13 1 03 99990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350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Другие вопросы в области охраны окружающей среды</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1 036,9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120,9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1 036,9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120,9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13 2 00 00000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1 036,9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120,9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13 2 03 00000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120,9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120,9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13 2 03 84290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120,9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120,9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13 2 03 84290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114,1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114,1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13 2 03 84290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114,1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114,1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13 2 03 84290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6,8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13 2 03 84290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6,8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13 2 05 00000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916,0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13 2 05 99990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916,0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13 2 05 99990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916,0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13 2 05 99990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916,0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Образование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2 051 697,8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1 337 897,3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Дошкольное образование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594 112,4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425 073,1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594 112,4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425 073,1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563 020,3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424 752,5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563 020,3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424 752,5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138 267,7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138 267,7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138 267,7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01 1 05 84301</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424 752,5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424 752,5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01 1 05 84301</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424 752,5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424 752,5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01 1 05 84301</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424 752,5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424 752,5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31 092,2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320,6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320,6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320,6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01 4 01 84050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320,6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320,6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01 4 01 84050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320,6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320,6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01 4 01 84050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320,6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320,6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4 319,5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4 319,5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4 319,5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4 319,5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26 452,1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01 4 03 85160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1 092,4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01 4 03 85160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1 092,4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01 4 03 85160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1 092,4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25 359,7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11 548,0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11 548,0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13 811,7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13 811,7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Общее образование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1 158 914,3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906 830,8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1 158 914,3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906 830,8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1 007 880,4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827 772,4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"Развитие системы дошкольного и общего образования"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42,5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1 007 287,5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827 772,4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93 589,7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93 589,7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58 671,6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34 918,1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01 1 05 20010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16 136,9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01 1 05 20010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16 136,9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01 1 05 20010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14 631,3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01 1 05 20010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1 505,6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01 1 05 53030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35 310,2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01 1 05 53030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35 310,2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01 1 05 53030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30 466,8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01 1 05 53030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4 843,4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01 1 05 84303</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826 240,9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826 240,9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01 1 05 84303</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826 240,9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826 240,9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01 1 05 84303</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610 227,3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610 227,3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01 1 05 84303</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216 013,6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216 013,6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01 1 05 84305</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1 531,5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1 531,5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01 1 05 84305</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1 531,5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1 531,5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01 1 05 84305</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1 531,5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1 531,5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L3040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34 478,4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L3040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34 478,4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L3040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24 982,8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05 L3040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9 495,6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составляющая регионального проекта "Успех каждого ребенка"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E2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532,9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532,9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532,9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532,9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151 033,9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79 058,4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79 058,4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79 058,4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01 4 01 84030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79 058,4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79 058,4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01 4 01 84030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79 058,4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79 058,4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01 4 01 84030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66 027,0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66 027,0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01 4 01 84030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13 031,4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13 031,4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13 588,6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13 413,6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13 413,6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10 222,1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3 191,5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58 386,9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01 4 03 85160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1 745,8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01 4 03 85160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1 745,8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01 4 03 85160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01 4 03 85160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245,8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56 641,1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24 781,7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24 781,7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31 859,4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15 446,4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16 413,0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Дополнительное образование детей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123 463,4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49 130,0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44 617,1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"Развитие системы дошкольного и общего образования"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319,8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319,8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319,8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319,8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составляющая регионального проекта "Успех каждого ребенка"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E2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43 659,5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E2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34 558,8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E2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34 558,8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E2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290,8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E2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34 268,0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E2 54910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1 891,4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E2 54910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1 891,4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E2 54910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1 891,4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7 209,4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7 209,4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7 209,4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"Муниципальная составляющая регионального проекта "Цифровая образовательная среда"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E4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637,9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E4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637,9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E4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637,9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E4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637,9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4 512,8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699,1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699,1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699,1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699,1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3 813,7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3 813,7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3 813,7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3 813,7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"Культурное пространство города Пыть-Яха"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73 151,6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"Модернизация и развитие учреждений и организаций культуры"</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3 936,6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04 1 05 00000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3 936,6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04 1 05 99990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3 936,6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04 1 05 99990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3 936,6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04 1 05 99990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3 936,6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69 215,0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69 215,0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04 2 01 00590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69 115,0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04 2 01 00590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69 115,0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04 2 01 00590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69 115,0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04 2 01 85160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04 2 01 85160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04 2 01 85160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1 181,8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1 181,8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1 181,8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1 181,8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1 181,8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Молодежная политика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144 995,4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4 442,0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144 995,4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4 442,0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9 010,5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01 1 06 00000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9 010,5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Мероприятия по организации отдыха и оздоровления детей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01 1 06 20020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3 716,8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01 1 06 20020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3 716,8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01 1 06 20020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2 562,5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01 1 06 20020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1 154,3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01 1 06 82050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4 447,0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01 1 06 82050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4 447,0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01 1 06 82050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3 440,4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01 1 06 82050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1 006,6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06 S2050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846,7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06 S2050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846,7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06 S2050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663,8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1 06 S2050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182,8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"Молодежь Югры и допризывная подготовка"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96 730,5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35 394,3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01 3 01 00590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35 394,3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01 3 01 00590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35 394,3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01 3 01 00590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35 394,3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01 3 03 00000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61 258,0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01 3 03 00590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61 258,0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01 3 03 00590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61 258,0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01 3 03 00590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61 258,0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составляющая регионального проекта "Социальная активность"</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E8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78,1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E8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E8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E8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E8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38,1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E8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38,1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E8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38,1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39 254,4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4 442,0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4 442,0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4 442,0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01 4 01 84080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4 442,0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4 442,0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01 4 01 84080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4 442,0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4 442,0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01 4 01 84080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4 442,0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4 442,0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1 072,9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984,1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984,1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86,8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897,3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88,8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88,8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01 4 02 99990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88,8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33 739,5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01 4 03 85160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01 4 03 85160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01 4 03 85160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01 4 03 85160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33 539,5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28 151,9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28 151,9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5 387,6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77,7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01 4 03 99990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5 309,9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Другие вопросы в области образования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30 212,3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1 551,4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6 912,4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1 551,4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"Молодежь Югры и допризывная подготовка"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5 361,0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составляющая регионального проекта "Социальная активность"</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E8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5 361,0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E8 61810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5 361,0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E8 61810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5 361,0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3 E8 61810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630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5 361,0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1 551,4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1 551,4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1 551,4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1 551,4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01 4 01 84050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1 551,4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1 551,4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01 4 01 84050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1 551,4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1 551,4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01 4 01 84050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1 551,4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1 551,4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11 2 00 00000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11 2 04 00000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11 2 04 99990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11 2 04 99990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11 2 04 99990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11 2 05 00000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11 2 05 99990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11 2 05 99990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11 2 05 99990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23 219,9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23 219,9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23 219,9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23 219,9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22 610,0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22 610,0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609,9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07</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609,9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Культура, кинематография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161 743,7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296,5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Культура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155 381,7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"Культурное пространство города Пыть-Яха"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155 381,7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"Модернизация и развитие учреждений и организаций культуры"</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73 686,9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"Развитие библиотечного дела"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62 518,0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04 1 01 00590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61 546,9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04 1 01 00590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61 546,9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04 1 01 00590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61 546,9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04 1 01 82520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590,1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04 1 01 82520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590,1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04 1 01 82520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590,1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04 1 01 85160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04 1 01 85160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04 1 01 85160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Государственная поддержка отрасли культуры, за счет средств резервного фонда Правительства Российской Федерации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01 L519F</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176,9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01 L519F</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176,9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01 L519F</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176,9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01 S2520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104,1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01 S2520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104,1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01 S2520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104,1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"Развитие музейного дела"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04 1 02 00000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11 168,9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04 1 02 00590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11 168,9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04 1 02 00590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11 168,9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04 1 02 00590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11 168,9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80 002,0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"Развитие профессионального искусства"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04 2 02 00000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250,0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04 2 02 00590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250,0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04 2 02 00590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250,0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04 2 02 00590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250,0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04 2 03 00000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04 2 03 00590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04 2 03 00590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04 2 03 00590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04 2 04 00000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79 722,0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04 2 04 00590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79 522,0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04 2 04 00590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79 522,0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04 2 04 00590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79 522,0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04 2 04 85160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04 2 04 85160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04 2 04 85160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04 5 00 00000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1 142,0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04 5 01 00000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1 142,0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04 5 01 00590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1 142,0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04 5 01 00590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1 142,0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04 5 01 00590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1 142,0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"Доступная среда"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04 6 00 00000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550,8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условий доступности объектов и услуг сферы культуры для инвалидов и других маломобильных групп населения"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04 6 01 00000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550,8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04 6 01 99990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550,8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04 6 01 99990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550,8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04 6 01 99990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550,8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Другие вопросы в области культуры, кинематографии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6 362,0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296,5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"Культурное пространство города Пыть-Яха"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296,5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296,5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04 3 00 00000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296,5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296,5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"Развитие архивного дела"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04 3 02 00000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296,5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296,5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04 3 02 84100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296,5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296,5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04 3 02 84100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296,5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296,5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04 3 02 84100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296,5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296,5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6 065,5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6 065,5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6 065,5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6 065,5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6 065,5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6 065,5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Здравоохранение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2 020,3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2 020,3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Другие вопросы в области здравоохранения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2 020,3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2 020,3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2 020,3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2 020,3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"Организация противоэпидемиологических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13 3 00 00000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2 020,3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2 020,3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13 3 01 00000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2 020,3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2 020,3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13 3 01 84280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2 020,3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2 020,3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13 3 01 84280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34,0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34,0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13 3 01 84280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34,0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34,0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13 3 01 84280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1 986,3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1 986,3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09</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13 3 01 84280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1 986,3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1 986,3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Социальная политика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104 691,4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89 378,5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Пенсионное обеспечение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8 389,5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8 389,5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8 389,5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8 389,5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Пенсии за выслугу лет</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02 2 01 71010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8 389,5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02 2 01 71010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8 389,5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02 2 01 71010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8 389,5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населения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6 218,3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5 670,3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548,0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548,0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358,0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Денежные выплаты почетным гражданам города Пыть-Яха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02 2 01 72010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358,0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02 2 01 72010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358,0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Публичные нормативные социальные выплаты гражданам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02 2 01 72010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358,0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02 2 02 00000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02 2 02 72040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02 2 02 72040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Публичные нормативные социальные выплаты гражданам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02 2 02 72040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190,0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5 670,3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5 670,3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5 670,3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5 670,3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5 670,3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5 670,3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08 3 01 51350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3 780,2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3 780,2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08 3 01 51350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3 780,2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3 780,2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08 3 01 51350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3 780,2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3 780,2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08 3 01 51760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1 890,1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1 890,1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08 3 01 51760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1 890,1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1 890,1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08 3 01 51760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1 890,1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1 890,1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Охрана семьи и детства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75 055,7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68 771,3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24 000,0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24 000,0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24 000,0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24 000,0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24 000,0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24 000,0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01 4 01 84050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24 000,0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24 000,0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01 4 01 84050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24 000,0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24 000,0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01 4 01 84050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24 000,0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24 000,0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44 771,3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44 771,3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"Поддержка семьи, материнства и детства"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44 771,3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44 771,3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44 771,3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44 771,3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02 1 02 84060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29 561,7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29 561,7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02 1 02 84060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610,0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610,0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02 1 02 84060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610,0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610,0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02 1 02 84060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28 951,7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28 951,7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02 1 02 84060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28 951,7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28 951,7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02 1 02 84310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15 209,6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15 209,6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02 1 02 84310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15 209,6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15 209,6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02 1 02 84310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15 209,6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15 209,6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в том числе: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Приобретение жилых помещений для предоставления детям-сиротам и детям, оставшимся без попечения родителей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02 1 02 84310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410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xml:space="preserve">15 209,6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xml:space="preserve">15 209,6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6 284,4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6 284,4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жильем молодых семей"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08 3 02 00000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6 284,4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 по обеспечению жильем молодых семей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02 L4970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6 284,4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02 L4970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6 284,4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08 3 02 L4970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6 284,4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Другие вопросы в области социальной политики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15 027,9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14 936,9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15 027,9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14 936,9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"Поддержка семьи, материнства и детства"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15 027,9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14 936,9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15 027,9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14 936,9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Осуществление деятельности по опеке и попечительству</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02 1 02 84320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14 936,9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14 936,9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02 1 02 84320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12 799,6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12 799,6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02 1 02 84320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12 799,6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12 799,6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02 1 02 84320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1 196,1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1 196,1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02 1 02 84320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1 196,1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1 196,1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02 1 02 84320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7,3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02 1 02 84320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320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7,3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7,3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02 1 02 84320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933,9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933,9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02 1 02 84320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630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933,9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933,9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Осуществление деятельности по опеке и попечительству за счет средств бюджета города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G4320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91,0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G4320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91,0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06</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 1 02 G4320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91,0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Физическая культура и спорт</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497 431,8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Физическая культура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114 677,7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113 825,7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113 825,7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210,4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05 2 01 00590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210,4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05 2 01 00590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210,4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05 2 01 00590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210,4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05 2 02 00000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1 581,9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05 2 02 00590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1 581,9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05 2 02 00590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1 581,9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05 2 02 00590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1 581,9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05 2 03 00000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83 380,0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05 2 03 00590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82 830,0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05 2 03 00590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82 830,0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05 2 03 00590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82 830,0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05 2 03 85160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550,0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05 2 03 85160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550,0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05 2 03 85160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550,0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05 2 04 00000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3 820,0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05 2 04 00590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3 820,0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05 2 04 00590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3 820,0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05 2 04 00590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3 820,0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05 2 05 00000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3 714,5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05 2 05 82110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3 528,7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05 2 05 82110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3 528,7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05 2 05 82110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3 528,7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79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05 S2110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185,8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05 S2110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185,8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05 S2110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185,8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05 2 06 00000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21 119,0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05 2 06 99990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21 119,0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05 2 06 99990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14 411,1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05 2 06 99990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14 411,1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05 2 06 99990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6 707,9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05 2 06 99990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6 707,9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852,0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667"/>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852,0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852,0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852,0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40 4 00 99990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852,0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Массовый спорт</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376 789,6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376 789,6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"Развитие физической культуры и массового спорта"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376 789,6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642,6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05 1 01 00590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642,6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05 1 01 00590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642,6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05 1 01 00590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642,6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05 1 03 00000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781,4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05 1 03 00590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781,4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05 1 03 00590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781,4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05 1 03 00590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781,4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05 1 04 00000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32 050,9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05 1 04 00590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31 191,8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05 1 04 00590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31 191,8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05 1 04 00590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31 191,8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05 1 04 85160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859,1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05 1 04 85160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859,1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05 1 04 85160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859,1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05 1 05 00000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2 942,6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05 1 05 00590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2 942,6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05 1 05 00590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2 942,6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05 1 05 00590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2 942,6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05 1 06 00000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340 012,7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Строительство и реконструкция объектов муниципальной собственности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05 1 06 42110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297 283,9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05 1 06 42110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297 283,9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05 1 06 42110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410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297 283,9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в том числе: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w:t>
            </w:r>
          </w:p>
        </w:tc>
      </w:tr>
      <w:tr w:rsidR="00231889" w:rsidRPr="001417FB" w:rsidTr="00611E73">
        <w:trPr>
          <w:cantSplit/>
          <w:trHeight w:val="474"/>
        </w:trPr>
        <w:tc>
          <w:tcPr>
            <w:tcW w:w="3020" w:type="pct"/>
            <w:shd w:val="clear" w:color="auto" w:fill="auto"/>
            <w:hideMark/>
          </w:tcPr>
          <w:p w:rsidR="00231889" w:rsidRPr="001417FB" w:rsidRDefault="00231889" w:rsidP="00611E73">
            <w:pPr>
              <w:spacing w:after="0" w:line="240" w:lineRule="auto"/>
              <w:ind w:firstLineChars="300" w:firstLine="600"/>
              <w:rPr>
                <w:rFonts w:ascii="Times New Roman" w:eastAsia="Times New Roman" w:hAnsi="Times New Roman"/>
                <w:i/>
                <w:iCs/>
                <w:sz w:val="20"/>
                <w:szCs w:val="20"/>
              </w:rPr>
            </w:pPr>
            <w:r w:rsidRPr="001417FB">
              <w:rPr>
                <w:rFonts w:ascii="Times New Roman" w:eastAsia="Times New Roman" w:hAnsi="Times New Roman"/>
                <w:i/>
                <w:iCs/>
                <w:sz w:val="20"/>
                <w:szCs w:val="20"/>
              </w:rPr>
              <w:t>Физкультурно-оздоровительный объект</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05 1 06 42110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i/>
                <w:iCs/>
                <w:sz w:val="20"/>
                <w:szCs w:val="20"/>
              </w:rPr>
            </w:pPr>
            <w:r w:rsidRPr="001417FB">
              <w:rPr>
                <w:rFonts w:ascii="Times New Roman" w:eastAsia="Times New Roman" w:hAnsi="Times New Roman"/>
                <w:i/>
                <w:iCs/>
                <w:sz w:val="20"/>
                <w:szCs w:val="20"/>
              </w:rPr>
              <w:t>410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i/>
                <w:iCs/>
                <w:sz w:val="20"/>
                <w:szCs w:val="20"/>
              </w:rPr>
            </w:pPr>
            <w:r w:rsidRPr="001417FB">
              <w:rPr>
                <w:rFonts w:ascii="Times New Roman" w:eastAsia="Times New Roman" w:hAnsi="Times New Roman"/>
                <w:i/>
                <w:iCs/>
                <w:sz w:val="20"/>
                <w:szCs w:val="20"/>
              </w:rPr>
              <w:t xml:space="preserve">297 283,9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Развитие сети спортивных объектов шаговой доступности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05 1 06 82130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938,7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05 1 06 82130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938,7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05 1 06 82130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938,7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05 1 06 99990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41 740,5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05 1 06 99990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30 898,8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05 1 06 99990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240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30 898,8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05 1 06 99990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10 841,8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05 1 06 99990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10 841,8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06 S2130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49,5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06 S2130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49,5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06 S2130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49,5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Региональный проект "Спорт-норма жизни"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P5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359,4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P5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359,4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P5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359,4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1 P5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359,4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Спорт высших достижений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188,8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188,8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188,8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Региональный проект "Спорт-норма жизни"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P5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188,8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P5 50810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188,8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P5 50810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188,8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03</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 2 P5 50810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610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188,8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Другие вопросы в области физической культуры и спорта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5 775,8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5 775,8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5 775,8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5 775,8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5 775,8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5 775,8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11</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05</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20 4 01 02040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5 775,8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Средства массовой информации</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30 553,8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Телевидение и радиовещание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20 178,9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20 178,9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18 2 00 00000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20 178,9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"Организация функционирования телерадиовещания"</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18 2 02 00000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20 178,9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18 2 02 00590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20 178,9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18 2 02 00590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20 178,9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18 2 02 00590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20 178,9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Периодическая печать и издательства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10 374,8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10 374,8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18 2 00 00000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10 374,8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18 2 03 00000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10 374,8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18 2 03 00590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10 374,8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18 2 03 00590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10 374,8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12</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02</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18 2 03 00590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620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10 374,8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Обслуживание государственного (муниципального) долга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750,4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Обслуживание государственного (муниципального) внутреннего долга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750,4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17 0 00 00000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750,4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17 2 00 00000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750,4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17 2 01 00000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750,4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Процентные платежи по муниципальному долгу городского округа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17 2 01 20270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750,4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Обслуживание государственного (муниципального) долга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17 2 01 20270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700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750,4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hideMark/>
          </w:tcPr>
          <w:p w:rsidR="00231889" w:rsidRPr="001417FB" w:rsidRDefault="00231889" w:rsidP="00611E73">
            <w:pPr>
              <w:spacing w:after="0" w:line="240" w:lineRule="auto"/>
              <w:rPr>
                <w:rFonts w:ascii="Times New Roman" w:eastAsia="Times New Roman" w:hAnsi="Times New Roman"/>
                <w:sz w:val="20"/>
                <w:szCs w:val="20"/>
              </w:rPr>
            </w:pPr>
            <w:r w:rsidRPr="001417FB">
              <w:rPr>
                <w:rFonts w:ascii="Times New Roman" w:eastAsia="Times New Roman" w:hAnsi="Times New Roman"/>
                <w:sz w:val="20"/>
                <w:szCs w:val="20"/>
              </w:rPr>
              <w:t>Обслуживание муниципального долга</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040</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13</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01</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17 2 01 20270</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sz w:val="20"/>
                <w:szCs w:val="20"/>
              </w:rPr>
            </w:pPr>
            <w:r w:rsidRPr="001417FB">
              <w:rPr>
                <w:rFonts w:ascii="Times New Roman" w:eastAsia="Times New Roman" w:hAnsi="Times New Roman"/>
                <w:sz w:val="20"/>
                <w:szCs w:val="20"/>
              </w:rPr>
              <w:t>730</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750,4 </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sz w:val="20"/>
                <w:szCs w:val="20"/>
              </w:rPr>
            </w:pPr>
            <w:r w:rsidRPr="001417FB">
              <w:rPr>
                <w:rFonts w:ascii="Times New Roman" w:eastAsia="Times New Roman" w:hAnsi="Times New Roman"/>
                <w:sz w:val="20"/>
                <w:szCs w:val="20"/>
              </w:rPr>
              <w:t xml:space="preserve">0,0 </w:t>
            </w:r>
          </w:p>
        </w:tc>
      </w:tr>
      <w:tr w:rsidR="00231889" w:rsidRPr="001417FB" w:rsidTr="00611E73">
        <w:trPr>
          <w:cantSplit/>
          <w:trHeight w:val="20"/>
        </w:trPr>
        <w:tc>
          <w:tcPr>
            <w:tcW w:w="3020" w:type="pct"/>
            <w:shd w:val="clear" w:color="auto" w:fill="auto"/>
            <w:noWrap/>
            <w:hideMark/>
          </w:tcPr>
          <w:p w:rsidR="00231889" w:rsidRPr="001417FB" w:rsidRDefault="00231889" w:rsidP="00611E73">
            <w:pPr>
              <w:spacing w:after="0" w:line="240" w:lineRule="auto"/>
              <w:rPr>
                <w:rFonts w:ascii="Times New Roman" w:eastAsia="Times New Roman" w:hAnsi="Times New Roman"/>
                <w:b/>
                <w:bCs/>
                <w:sz w:val="20"/>
                <w:szCs w:val="20"/>
              </w:rPr>
            </w:pPr>
            <w:r w:rsidRPr="001417FB">
              <w:rPr>
                <w:rFonts w:ascii="Times New Roman" w:eastAsia="Times New Roman" w:hAnsi="Times New Roman"/>
                <w:b/>
                <w:bCs/>
                <w:sz w:val="20"/>
                <w:szCs w:val="20"/>
              </w:rPr>
              <w:t>Всего</w:t>
            </w:r>
          </w:p>
        </w:tc>
        <w:tc>
          <w:tcPr>
            <w:tcW w:w="17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b/>
                <w:bCs/>
                <w:sz w:val="20"/>
                <w:szCs w:val="20"/>
              </w:rPr>
            </w:pPr>
            <w:r w:rsidRPr="001417FB">
              <w:rPr>
                <w:rFonts w:ascii="Times New Roman" w:eastAsia="Times New Roman" w:hAnsi="Times New Roman"/>
                <w:b/>
                <w:bCs/>
                <w:sz w:val="20"/>
                <w:szCs w:val="20"/>
              </w:rPr>
              <w:t> </w:t>
            </w:r>
          </w:p>
        </w:tc>
        <w:tc>
          <w:tcPr>
            <w:tcW w:w="160"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b/>
                <w:bCs/>
                <w:sz w:val="20"/>
                <w:szCs w:val="20"/>
              </w:rPr>
            </w:pPr>
            <w:r w:rsidRPr="001417FB">
              <w:rPr>
                <w:rFonts w:ascii="Times New Roman" w:eastAsia="Times New Roman" w:hAnsi="Times New Roman"/>
                <w:b/>
                <w:bCs/>
                <w:sz w:val="20"/>
                <w:szCs w:val="20"/>
              </w:rPr>
              <w:t> </w:t>
            </w:r>
          </w:p>
        </w:tc>
        <w:tc>
          <w:tcPr>
            <w:tcW w:w="162"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b/>
                <w:bCs/>
                <w:sz w:val="20"/>
                <w:szCs w:val="20"/>
              </w:rPr>
            </w:pPr>
            <w:r w:rsidRPr="001417FB">
              <w:rPr>
                <w:rFonts w:ascii="Times New Roman" w:eastAsia="Times New Roman" w:hAnsi="Times New Roman"/>
                <w:b/>
                <w:bCs/>
                <w:sz w:val="20"/>
                <w:szCs w:val="20"/>
              </w:rPr>
              <w:t> </w:t>
            </w:r>
          </w:p>
        </w:tc>
        <w:tc>
          <w:tcPr>
            <w:tcW w:w="451"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b/>
                <w:bCs/>
                <w:sz w:val="20"/>
                <w:szCs w:val="20"/>
              </w:rPr>
            </w:pPr>
            <w:r w:rsidRPr="001417FB">
              <w:rPr>
                <w:rFonts w:ascii="Times New Roman" w:eastAsia="Times New Roman" w:hAnsi="Times New Roman"/>
                <w:b/>
                <w:bCs/>
                <w:sz w:val="20"/>
                <w:szCs w:val="20"/>
              </w:rPr>
              <w:t> </w:t>
            </w:r>
          </w:p>
        </w:tc>
        <w:tc>
          <w:tcPr>
            <w:tcW w:w="166" w:type="pct"/>
            <w:shd w:val="clear" w:color="auto" w:fill="auto"/>
            <w:noWrap/>
            <w:vAlign w:val="bottom"/>
            <w:hideMark/>
          </w:tcPr>
          <w:p w:rsidR="00231889" w:rsidRPr="001417FB" w:rsidRDefault="00231889" w:rsidP="00611E73">
            <w:pPr>
              <w:spacing w:after="0" w:line="240" w:lineRule="auto"/>
              <w:jc w:val="center"/>
              <w:rPr>
                <w:rFonts w:ascii="Times New Roman" w:eastAsia="Times New Roman" w:hAnsi="Times New Roman"/>
                <w:b/>
                <w:bCs/>
                <w:sz w:val="20"/>
                <w:szCs w:val="20"/>
              </w:rPr>
            </w:pPr>
            <w:r w:rsidRPr="001417FB">
              <w:rPr>
                <w:rFonts w:ascii="Times New Roman" w:eastAsia="Times New Roman" w:hAnsi="Times New Roman"/>
                <w:b/>
                <w:bCs/>
                <w:sz w:val="20"/>
                <w:szCs w:val="20"/>
              </w:rPr>
              <w:t> </w:t>
            </w:r>
          </w:p>
        </w:tc>
        <w:tc>
          <w:tcPr>
            <w:tcW w:w="435"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b/>
                <w:bCs/>
                <w:sz w:val="20"/>
                <w:szCs w:val="20"/>
              </w:rPr>
            </w:pPr>
            <w:r w:rsidRPr="001417FB">
              <w:rPr>
                <w:rFonts w:ascii="Times New Roman" w:eastAsia="Times New Roman" w:hAnsi="Times New Roman"/>
                <w:b/>
                <w:bCs/>
                <w:sz w:val="20"/>
                <w:szCs w:val="20"/>
              </w:rPr>
              <w:t>4 830 471,0</w:t>
            </w:r>
          </w:p>
        </w:tc>
        <w:tc>
          <w:tcPr>
            <w:tcW w:w="434" w:type="pct"/>
            <w:shd w:val="clear" w:color="auto" w:fill="auto"/>
            <w:vAlign w:val="bottom"/>
            <w:hideMark/>
          </w:tcPr>
          <w:p w:rsidR="00231889" w:rsidRPr="001417FB" w:rsidRDefault="00231889" w:rsidP="00611E73">
            <w:pPr>
              <w:spacing w:after="0" w:line="240" w:lineRule="auto"/>
              <w:jc w:val="right"/>
              <w:rPr>
                <w:rFonts w:ascii="Times New Roman" w:eastAsia="Times New Roman" w:hAnsi="Times New Roman"/>
                <w:b/>
                <w:bCs/>
                <w:sz w:val="20"/>
                <w:szCs w:val="20"/>
              </w:rPr>
            </w:pPr>
            <w:r w:rsidRPr="001417FB">
              <w:rPr>
                <w:rFonts w:ascii="Times New Roman" w:eastAsia="Times New Roman" w:hAnsi="Times New Roman"/>
                <w:b/>
                <w:bCs/>
                <w:sz w:val="20"/>
                <w:szCs w:val="20"/>
              </w:rPr>
              <w:t>1 465 409,7</w:t>
            </w:r>
          </w:p>
        </w:tc>
      </w:tr>
    </w:tbl>
    <w:p w:rsidR="00231889" w:rsidRPr="001434E6" w:rsidRDefault="00231889" w:rsidP="00231889">
      <w:pPr>
        <w:spacing w:after="0" w:line="240" w:lineRule="auto"/>
        <w:jc w:val="right"/>
        <w:rPr>
          <w:rFonts w:ascii="Times New Roman" w:hAnsi="Times New Roman" w:cs="Times New Roman"/>
          <w:sz w:val="24"/>
          <w:szCs w:val="24"/>
        </w:rPr>
      </w:pPr>
      <w:bookmarkStart w:id="0" w:name="_GoBack"/>
      <w:bookmarkEnd w:id="0"/>
    </w:p>
    <w:sectPr w:rsidR="00231889" w:rsidRPr="001434E6" w:rsidSect="00231889">
      <w:headerReference w:type="default" r:id="rId8"/>
      <w:pgSz w:w="16838" w:h="11906" w:orient="landscape"/>
      <w:pgMar w:top="567" w:right="567" w:bottom="567" w:left="567" w:header="284" w:footer="284" w:gutter="0"/>
      <w:pgNumType w:start="16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00E1" w:rsidRDefault="00D900E1" w:rsidP="00E619A7">
      <w:pPr>
        <w:spacing w:after="0" w:line="240" w:lineRule="auto"/>
      </w:pPr>
      <w:r>
        <w:separator/>
      </w:r>
    </w:p>
  </w:endnote>
  <w:endnote w:type="continuationSeparator" w:id="0">
    <w:p w:rsidR="00D900E1" w:rsidRDefault="00D900E1"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00E1" w:rsidRDefault="00D900E1" w:rsidP="00E619A7">
      <w:pPr>
        <w:spacing w:after="0" w:line="240" w:lineRule="auto"/>
      </w:pPr>
      <w:r>
        <w:separator/>
      </w:r>
    </w:p>
  </w:footnote>
  <w:footnote w:type="continuationSeparator" w:id="0">
    <w:p w:rsidR="00D900E1" w:rsidRDefault="00D900E1"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6306240"/>
      <w:docPartObj>
        <w:docPartGallery w:val="Page Numbers (Top of Page)"/>
        <w:docPartUnique/>
      </w:docPartObj>
    </w:sdtPr>
    <w:sdtEndPr>
      <w:rPr>
        <w:rFonts w:cs="Times New Roman"/>
      </w:rPr>
    </w:sdtEndPr>
    <w:sdtContent>
      <w:p w:rsidR="00984625" w:rsidRPr="00BE43B3" w:rsidRDefault="00984625">
        <w:pPr>
          <w:pStyle w:val="a5"/>
          <w:jc w:val="right"/>
          <w:rPr>
            <w:rFonts w:cs="Times New Roman"/>
          </w:rPr>
        </w:pPr>
        <w:r w:rsidRPr="00BE43B3">
          <w:rPr>
            <w:rFonts w:cs="Times New Roman"/>
          </w:rPr>
          <w:fldChar w:fldCharType="begin"/>
        </w:r>
        <w:r w:rsidRPr="00BE43B3">
          <w:rPr>
            <w:rFonts w:cs="Times New Roman"/>
          </w:rPr>
          <w:instrText>PAGE   \* MERGEFORMAT</w:instrText>
        </w:r>
        <w:r w:rsidRPr="00BE43B3">
          <w:rPr>
            <w:rFonts w:cs="Times New Roman"/>
          </w:rPr>
          <w:fldChar w:fldCharType="separate"/>
        </w:r>
        <w:r w:rsidR="00231889">
          <w:rPr>
            <w:rFonts w:cs="Times New Roman"/>
            <w:noProof/>
          </w:rPr>
          <w:t>213</w:t>
        </w:r>
        <w:r w:rsidRPr="00BE43B3">
          <w:rPr>
            <w:rFonts w:cs="Times New Roman"/>
          </w:rPr>
          <w:fldChar w:fldCharType="end"/>
        </w:r>
      </w:p>
    </w:sdtContent>
  </w:sdt>
  <w:p w:rsidR="00984625" w:rsidRDefault="00984625">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F5406"/>
    <w:rsid w:val="001434E6"/>
    <w:rsid w:val="001D4D2A"/>
    <w:rsid w:val="00231889"/>
    <w:rsid w:val="00255EA7"/>
    <w:rsid w:val="002857CF"/>
    <w:rsid w:val="002B68CB"/>
    <w:rsid w:val="00400073"/>
    <w:rsid w:val="00431FB7"/>
    <w:rsid w:val="00571E6B"/>
    <w:rsid w:val="00582189"/>
    <w:rsid w:val="005921AC"/>
    <w:rsid w:val="005D77EB"/>
    <w:rsid w:val="00615C20"/>
    <w:rsid w:val="006C47E0"/>
    <w:rsid w:val="006E67C4"/>
    <w:rsid w:val="00756611"/>
    <w:rsid w:val="00773624"/>
    <w:rsid w:val="007E0EF1"/>
    <w:rsid w:val="008263A2"/>
    <w:rsid w:val="008B5F3E"/>
    <w:rsid w:val="008E02FC"/>
    <w:rsid w:val="00966745"/>
    <w:rsid w:val="00984625"/>
    <w:rsid w:val="009E6F8D"/>
    <w:rsid w:val="00A37A2A"/>
    <w:rsid w:val="00AB6645"/>
    <w:rsid w:val="00AE02B4"/>
    <w:rsid w:val="00B261C7"/>
    <w:rsid w:val="00B70768"/>
    <w:rsid w:val="00B80625"/>
    <w:rsid w:val="00BD3D7A"/>
    <w:rsid w:val="00BE43B3"/>
    <w:rsid w:val="00C204F6"/>
    <w:rsid w:val="00D001A1"/>
    <w:rsid w:val="00D01CF5"/>
    <w:rsid w:val="00D27AD6"/>
    <w:rsid w:val="00D40128"/>
    <w:rsid w:val="00D900E1"/>
    <w:rsid w:val="00DA395D"/>
    <w:rsid w:val="00DE69D0"/>
    <w:rsid w:val="00E619A7"/>
    <w:rsid w:val="00F1097D"/>
    <w:rsid w:val="00F81EFC"/>
    <w:rsid w:val="00FC02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DB0C5D-8838-48AE-9F46-6E6F50533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C204F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204F6"/>
    <w:rPr>
      <w:rFonts w:ascii="Segoe UI" w:hAnsi="Segoe UI" w:cs="Segoe UI"/>
      <w:sz w:val="18"/>
      <w:szCs w:val="18"/>
    </w:rPr>
  </w:style>
  <w:style w:type="character" w:styleId="ab">
    <w:name w:val="page number"/>
    <w:basedOn w:val="a0"/>
    <w:uiPriority w:val="99"/>
    <w:rsid w:val="009E6F8D"/>
    <w:rPr>
      <w:rFonts w:cs="Times New Roman"/>
    </w:rPr>
  </w:style>
  <w:style w:type="paragraph" w:customStyle="1" w:styleId="xl88">
    <w:name w:val="xl88"/>
    <w:basedOn w:val="a"/>
    <w:rsid w:val="009E6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9">
    <w:name w:val="xl89"/>
    <w:basedOn w:val="a"/>
    <w:rsid w:val="009E6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a"/>
    <w:rsid w:val="009E6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0"/>
      <w:szCs w:val="20"/>
    </w:rPr>
  </w:style>
  <w:style w:type="paragraph" w:customStyle="1" w:styleId="xl91">
    <w:name w:val="xl91"/>
    <w:basedOn w:val="a"/>
    <w:rsid w:val="009E6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rPr>
  </w:style>
  <w:style w:type="paragraph" w:customStyle="1" w:styleId="xl92">
    <w:name w:val="xl92"/>
    <w:basedOn w:val="a"/>
    <w:rsid w:val="009E6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rPr>
  </w:style>
  <w:style w:type="paragraph" w:customStyle="1" w:styleId="xl93">
    <w:name w:val="xl93"/>
    <w:basedOn w:val="a"/>
    <w:rsid w:val="009E6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94">
    <w:name w:val="xl94"/>
    <w:basedOn w:val="a"/>
    <w:rsid w:val="009E6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5">
    <w:name w:val="xl95"/>
    <w:basedOn w:val="a"/>
    <w:rsid w:val="009E6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6">
    <w:name w:val="xl96"/>
    <w:basedOn w:val="a"/>
    <w:rsid w:val="009E6F8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a"/>
    <w:rsid w:val="009E6F8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8">
    <w:name w:val="xl98"/>
    <w:basedOn w:val="a"/>
    <w:rsid w:val="001D4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9">
    <w:name w:val="xl99"/>
    <w:basedOn w:val="a"/>
    <w:rsid w:val="001D4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 w:type="numbering" w:customStyle="1" w:styleId="1">
    <w:name w:val="Нет списка1"/>
    <w:next w:val="a2"/>
    <w:uiPriority w:val="99"/>
    <w:semiHidden/>
    <w:unhideWhenUsed/>
    <w:rsid w:val="00AB66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823908">
      <w:bodyDiv w:val="1"/>
      <w:marLeft w:val="0"/>
      <w:marRight w:val="0"/>
      <w:marTop w:val="0"/>
      <w:marBottom w:val="0"/>
      <w:divBdr>
        <w:top w:val="none" w:sz="0" w:space="0" w:color="auto"/>
        <w:left w:val="none" w:sz="0" w:space="0" w:color="auto"/>
        <w:bottom w:val="none" w:sz="0" w:space="0" w:color="auto"/>
        <w:right w:val="none" w:sz="0" w:space="0" w:color="auto"/>
      </w:divBdr>
    </w:div>
    <w:div w:id="209921824">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169097261">
      <w:bodyDiv w:val="1"/>
      <w:marLeft w:val="0"/>
      <w:marRight w:val="0"/>
      <w:marTop w:val="0"/>
      <w:marBottom w:val="0"/>
      <w:divBdr>
        <w:top w:val="none" w:sz="0" w:space="0" w:color="auto"/>
        <w:left w:val="none" w:sz="0" w:space="0" w:color="auto"/>
        <w:bottom w:val="none" w:sz="0" w:space="0" w:color="auto"/>
        <w:right w:val="none" w:sz="0" w:space="0" w:color="auto"/>
      </w:divBdr>
    </w:div>
    <w:div w:id="1428308681">
      <w:bodyDiv w:val="1"/>
      <w:marLeft w:val="0"/>
      <w:marRight w:val="0"/>
      <w:marTop w:val="0"/>
      <w:marBottom w:val="0"/>
      <w:divBdr>
        <w:top w:val="none" w:sz="0" w:space="0" w:color="auto"/>
        <w:left w:val="none" w:sz="0" w:space="0" w:color="auto"/>
        <w:bottom w:val="none" w:sz="0" w:space="0" w:color="auto"/>
        <w:right w:val="none" w:sz="0" w:space="0" w:color="auto"/>
      </w:divBdr>
    </w:div>
    <w:div w:id="1470323316">
      <w:bodyDiv w:val="1"/>
      <w:marLeft w:val="0"/>
      <w:marRight w:val="0"/>
      <w:marTop w:val="0"/>
      <w:marBottom w:val="0"/>
      <w:divBdr>
        <w:top w:val="none" w:sz="0" w:space="0" w:color="auto"/>
        <w:left w:val="none" w:sz="0" w:space="0" w:color="auto"/>
        <w:bottom w:val="none" w:sz="0" w:space="0" w:color="auto"/>
        <w:right w:val="none" w:sz="0" w:space="0" w:color="auto"/>
      </w:divBdr>
    </w:div>
    <w:div w:id="1584335127">
      <w:bodyDiv w:val="1"/>
      <w:marLeft w:val="0"/>
      <w:marRight w:val="0"/>
      <w:marTop w:val="0"/>
      <w:marBottom w:val="0"/>
      <w:divBdr>
        <w:top w:val="none" w:sz="0" w:space="0" w:color="auto"/>
        <w:left w:val="none" w:sz="0" w:space="0" w:color="auto"/>
        <w:bottom w:val="none" w:sz="0" w:space="0" w:color="auto"/>
        <w:right w:val="none" w:sz="0" w:space="0" w:color="auto"/>
      </w:divBdr>
    </w:div>
    <w:div w:id="1904292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1056;&#1044;%20357%20&#1086;&#1090;%2014.12.2020%20(&#1074;%20&#1088;&#1077;&#1076;.24)/12.%20&#1055;&#1088;&#1080;&#1083;%2011%20&#1042;&#1077;&#1076;&#1086;&#1084;&#1089;&#1090;&#1074;&#1077;&#1085;&#1085;&#1072;&#1103;%20&#1089;&#1090;&#1088;&#1091;&#1082;&#1090;&#1091;&#1088;&#1072;%20&#1085;&#1072;%202021%20&#1075;&#1086;&#1076;%20(&#1074;%20&#1088;&#1077;&#1076;.%20&#8470;24).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78983-CCF8-43B5-85BA-4990E45C4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47</Pages>
  <Words>24565</Words>
  <Characters>140024</Characters>
  <Application>Microsoft Office Word</Application>
  <DocSecurity>0</DocSecurity>
  <Lines>1166</Lines>
  <Paragraphs>328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40</cp:revision>
  <cp:lastPrinted>2020-12-14T06:34:00Z</cp:lastPrinted>
  <dcterms:created xsi:type="dcterms:W3CDTF">2017-11-10T11:55:00Z</dcterms:created>
  <dcterms:modified xsi:type="dcterms:W3CDTF">2021-12-29T04:43:00Z</dcterms:modified>
</cp:coreProperties>
</file>